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FF" w:rsidRPr="0031246E" w:rsidRDefault="00C63099" w:rsidP="003A398D">
      <w:pPr>
        <w:pStyle w:val="Default"/>
        <w:jc w:val="both"/>
        <w:rPr>
          <w:rFonts w:ascii="Times New Roman" w:eastAsia="Arial Unicode MS" w:hAnsi="Times New Roman" w:cs="Times New Roman"/>
          <w:b/>
          <w:bCs/>
          <w:color w:val="auto"/>
          <w:spacing w:val="-4"/>
          <w:sz w:val="22"/>
          <w:szCs w:val="22"/>
        </w:rPr>
      </w:pPr>
      <w:r w:rsidRPr="0031246E">
        <w:rPr>
          <w:rFonts w:ascii="Times New Roman" w:eastAsia="Arial Unicode MS" w:hAnsi="Times New Roman" w:cs="Times New Roman"/>
          <w:b/>
          <w:bCs/>
          <w:color w:val="auto"/>
          <w:spacing w:val="-4"/>
          <w:sz w:val="22"/>
          <w:szCs w:val="22"/>
        </w:rPr>
        <w:t>SÖZLEŞMENİN KONUSU</w:t>
      </w:r>
      <w:r w:rsidR="00236777" w:rsidRPr="0031246E">
        <w:rPr>
          <w:rFonts w:ascii="Times New Roman" w:eastAsia="Arial Unicode MS" w:hAnsi="Times New Roman" w:cs="Times New Roman"/>
          <w:b/>
          <w:bCs/>
          <w:color w:val="auto"/>
          <w:spacing w:val="-4"/>
          <w:sz w:val="22"/>
          <w:szCs w:val="22"/>
        </w:rPr>
        <w:t>:</w:t>
      </w:r>
    </w:p>
    <w:p w:rsidR="00C63099" w:rsidRPr="0031246E" w:rsidRDefault="00C63099" w:rsidP="003A398D">
      <w:pPr>
        <w:pStyle w:val="Default"/>
        <w:jc w:val="both"/>
        <w:rPr>
          <w:rFonts w:ascii="Times New Roman" w:eastAsia="Arial Unicode MS" w:hAnsi="Times New Roman" w:cs="Times New Roman"/>
          <w:color w:val="auto"/>
          <w:sz w:val="22"/>
          <w:szCs w:val="22"/>
        </w:rPr>
      </w:pPr>
    </w:p>
    <w:p w:rsidR="00CD75CE" w:rsidRPr="0031246E" w:rsidRDefault="008D73FF" w:rsidP="003A398D">
      <w:pPr>
        <w:spacing w:after="200" w:line="276" w:lineRule="auto"/>
        <w:jc w:val="both"/>
        <w:rPr>
          <w:rFonts w:eastAsia="Calibri"/>
          <w:sz w:val="22"/>
          <w:szCs w:val="22"/>
        </w:rPr>
      </w:pPr>
      <w:r w:rsidRPr="0031246E">
        <w:rPr>
          <w:rFonts w:eastAsia="Arial Unicode MS"/>
          <w:sz w:val="22"/>
          <w:szCs w:val="22"/>
        </w:rPr>
        <w:t>MYK’nın yetki verdiği</w:t>
      </w:r>
      <w:r w:rsidR="00D31058" w:rsidRPr="0031246E">
        <w:rPr>
          <w:rFonts w:eastAsia="Arial Unicode MS"/>
          <w:sz w:val="22"/>
          <w:szCs w:val="22"/>
        </w:rPr>
        <w:t xml:space="preserve"> </w:t>
      </w:r>
      <w:r w:rsidR="004E2179">
        <w:rPr>
          <w:bCs/>
          <w:color w:val="1A1A1A"/>
          <w:sz w:val="22"/>
          <w:szCs w:val="22"/>
          <w:lang w:val="en-US"/>
        </w:rPr>
        <w:t xml:space="preserve">IQM AKADEMİ BELGELENDİRME EĞİTİM VE GÖZETİM HİZMETLERİ LTD.ŞTİ. </w:t>
      </w:r>
      <w:r w:rsidR="00D31058" w:rsidRPr="0031246E">
        <w:rPr>
          <w:rFonts w:eastAsia="Arial Unicode MS"/>
          <w:sz w:val="22"/>
          <w:szCs w:val="22"/>
        </w:rPr>
        <w:t>-</w:t>
      </w:r>
      <w:r w:rsidR="0030679D">
        <w:rPr>
          <w:rFonts w:eastAsia="Arial Unicode MS"/>
          <w:sz w:val="22"/>
          <w:szCs w:val="22"/>
        </w:rPr>
        <w:t xml:space="preserve"> </w:t>
      </w:r>
      <w:r w:rsidR="00E83122">
        <w:rPr>
          <w:rFonts w:eastAsia="Arial Unicode MS"/>
          <w:sz w:val="22"/>
          <w:szCs w:val="22"/>
        </w:rPr>
        <w:t>BELGELENDİRME</w:t>
      </w:r>
      <w:r w:rsidR="00F87BCC">
        <w:rPr>
          <w:rFonts w:eastAsia="Arial Unicode MS"/>
          <w:sz w:val="22"/>
          <w:szCs w:val="22"/>
        </w:rPr>
        <w:t xml:space="preserve"> </w:t>
      </w:r>
      <w:r w:rsidRPr="0031246E">
        <w:rPr>
          <w:rFonts w:eastAsia="Arial Unicode MS"/>
          <w:sz w:val="22"/>
          <w:szCs w:val="22"/>
        </w:rPr>
        <w:t>KURULUŞU’</w:t>
      </w:r>
      <w:r w:rsidR="00376F00">
        <w:rPr>
          <w:rFonts w:eastAsia="Arial Unicode MS"/>
          <w:sz w:val="22"/>
          <w:szCs w:val="22"/>
        </w:rPr>
        <w:t xml:space="preserve"> </w:t>
      </w:r>
      <w:r w:rsidR="00C732A2">
        <w:rPr>
          <w:rFonts w:eastAsia="Arial Unicode MS"/>
          <w:sz w:val="22"/>
          <w:szCs w:val="22"/>
        </w:rPr>
        <w:t>nun</w:t>
      </w:r>
      <w:r w:rsidRPr="0031246E">
        <w:rPr>
          <w:rFonts w:eastAsia="Arial Unicode MS"/>
          <w:sz w:val="22"/>
          <w:szCs w:val="22"/>
        </w:rPr>
        <w:t>, Yetkilendirildiği mesleklerde yapılacak sınavlarda gezici sınav alanı kullanım izinlerine ilişkin esasların belirlenmesidir.</w:t>
      </w:r>
      <w:r w:rsidRPr="0031246E">
        <w:rPr>
          <w:rFonts w:eastAsia="Calibri"/>
          <w:sz w:val="22"/>
          <w:szCs w:val="22"/>
        </w:rPr>
        <w:t xml:space="preserve"> </w:t>
      </w:r>
      <w:r w:rsidR="00D31058" w:rsidRPr="0031246E">
        <w:rPr>
          <w:rFonts w:eastAsia="Calibri"/>
          <w:sz w:val="22"/>
          <w:szCs w:val="22"/>
        </w:rPr>
        <w:t xml:space="preserve">Gezici </w:t>
      </w:r>
      <w:r w:rsidR="00C15B26" w:rsidRPr="0031246E">
        <w:rPr>
          <w:rFonts w:eastAsia="Calibri"/>
          <w:sz w:val="22"/>
          <w:szCs w:val="22"/>
        </w:rPr>
        <w:t xml:space="preserve">Sınav merkezleri </w:t>
      </w:r>
      <w:r w:rsidRPr="0031246E">
        <w:rPr>
          <w:rFonts w:eastAsia="Calibri"/>
          <w:sz w:val="22"/>
          <w:szCs w:val="22"/>
        </w:rPr>
        <w:t>teorik, mülakat ve performans sınavlarının tümünü yapmaya uygun olabileceği gibi bunlardan bir veya birkaçı için de geçerli olabilir.</w:t>
      </w:r>
    </w:p>
    <w:p w:rsidR="00CD75CE" w:rsidRPr="0031246E" w:rsidRDefault="008D73FF" w:rsidP="003A398D">
      <w:pPr>
        <w:spacing w:after="200" w:line="276" w:lineRule="auto"/>
        <w:jc w:val="both"/>
        <w:rPr>
          <w:rFonts w:eastAsia="Calibri"/>
          <w:sz w:val="22"/>
          <w:szCs w:val="22"/>
        </w:rPr>
      </w:pPr>
      <w:r w:rsidRPr="0031246E">
        <w:rPr>
          <w:rFonts w:eastAsia="Arial Unicode MS"/>
          <w:b/>
          <w:bCs/>
          <w:sz w:val="22"/>
          <w:szCs w:val="22"/>
        </w:rPr>
        <w:t>TARAFLAR</w:t>
      </w:r>
    </w:p>
    <w:p w:rsidR="00CD75CE" w:rsidRPr="0031246E" w:rsidRDefault="008D73FF" w:rsidP="003A398D">
      <w:pPr>
        <w:spacing w:after="200" w:line="276" w:lineRule="auto"/>
        <w:jc w:val="both"/>
        <w:rPr>
          <w:rFonts w:eastAsia="Calibri"/>
          <w:sz w:val="22"/>
          <w:szCs w:val="22"/>
        </w:rPr>
      </w:pPr>
      <w:r w:rsidRPr="0031246E">
        <w:rPr>
          <w:b/>
          <w:bCs/>
          <w:sz w:val="22"/>
          <w:szCs w:val="22"/>
        </w:rPr>
        <w:t xml:space="preserve">Madde: 1 </w:t>
      </w:r>
    </w:p>
    <w:p w:rsidR="008D73FF" w:rsidRPr="0031246E" w:rsidRDefault="008D73FF" w:rsidP="004E2179">
      <w:pPr>
        <w:rPr>
          <w:b/>
          <w:bCs/>
          <w:sz w:val="22"/>
          <w:szCs w:val="22"/>
        </w:rPr>
      </w:pPr>
      <w:r w:rsidRPr="0031246E">
        <w:rPr>
          <w:sz w:val="22"/>
          <w:szCs w:val="22"/>
        </w:rPr>
        <w:t xml:space="preserve">Bir tarafta, </w:t>
      </w:r>
      <w:r w:rsidR="004E2179" w:rsidRPr="004E2179">
        <w:rPr>
          <w:sz w:val="22"/>
          <w:szCs w:val="22"/>
        </w:rPr>
        <w:t>İçerenköy Mah. Şehit Yılmaz Hıd Sk. Karakocan Apt. No:3/2</w:t>
      </w:r>
      <w:r w:rsidR="00156FB8" w:rsidRPr="00F75E70">
        <w:rPr>
          <w:sz w:val="22"/>
          <w:szCs w:val="22"/>
        </w:rPr>
        <w:t xml:space="preserve"> </w:t>
      </w:r>
      <w:r w:rsidR="004E2179">
        <w:rPr>
          <w:sz w:val="22"/>
          <w:szCs w:val="22"/>
        </w:rPr>
        <w:t>Ataşehir</w:t>
      </w:r>
      <w:r w:rsidR="00156FB8">
        <w:rPr>
          <w:sz w:val="22"/>
          <w:szCs w:val="22"/>
        </w:rPr>
        <w:t xml:space="preserve"> /</w:t>
      </w:r>
      <w:r w:rsidR="00156FB8" w:rsidRPr="00F75E70">
        <w:rPr>
          <w:sz w:val="22"/>
          <w:szCs w:val="22"/>
        </w:rPr>
        <w:t xml:space="preserve"> İ</w:t>
      </w:r>
      <w:r w:rsidR="00156FB8">
        <w:rPr>
          <w:sz w:val="22"/>
          <w:szCs w:val="22"/>
        </w:rPr>
        <w:t xml:space="preserve">STANBUL </w:t>
      </w:r>
      <w:r w:rsidRPr="0031246E">
        <w:rPr>
          <w:sz w:val="22"/>
          <w:szCs w:val="22"/>
        </w:rPr>
        <w:t xml:space="preserve">adresine mukim, </w:t>
      </w:r>
      <w:r w:rsidR="004E2179">
        <w:rPr>
          <w:bCs/>
          <w:color w:val="1A1A1A"/>
          <w:sz w:val="22"/>
          <w:szCs w:val="22"/>
          <w:lang w:val="en-US"/>
        </w:rPr>
        <w:t xml:space="preserve">IQM AKADEMİ BELGELENDİRME EĞİTİM VE GÖZETİM HİZMETLERİ LTD.ŞTİ.  </w:t>
      </w:r>
      <w:r w:rsidR="00704F5F">
        <w:rPr>
          <w:bCs/>
          <w:color w:val="1A1A1A"/>
          <w:sz w:val="22"/>
          <w:szCs w:val="22"/>
          <w:lang w:val="en-US"/>
        </w:rPr>
        <w:t xml:space="preserve">              </w:t>
      </w:r>
      <w:r w:rsidR="004E2179">
        <w:rPr>
          <w:bCs/>
          <w:color w:val="1A1A1A"/>
          <w:sz w:val="22"/>
          <w:szCs w:val="22"/>
          <w:lang w:val="en-US"/>
        </w:rPr>
        <w:t xml:space="preserve">   </w:t>
      </w:r>
      <w:r w:rsidRPr="0031246E">
        <w:rPr>
          <w:sz w:val="22"/>
          <w:szCs w:val="22"/>
        </w:rPr>
        <w:t xml:space="preserve">( </w:t>
      </w:r>
      <w:r w:rsidR="00E83122">
        <w:rPr>
          <w:b/>
          <w:sz w:val="22"/>
          <w:szCs w:val="22"/>
        </w:rPr>
        <w:t>BELGELENDİRME</w:t>
      </w:r>
      <w:r w:rsidR="00156FB8">
        <w:rPr>
          <w:b/>
          <w:sz w:val="22"/>
          <w:szCs w:val="22"/>
        </w:rPr>
        <w:t xml:space="preserve"> </w:t>
      </w:r>
      <w:r w:rsidRPr="0031246E">
        <w:rPr>
          <w:b/>
          <w:sz w:val="22"/>
          <w:szCs w:val="22"/>
        </w:rPr>
        <w:t>KURULUŞU</w:t>
      </w:r>
      <w:r w:rsidRPr="0031246E">
        <w:rPr>
          <w:sz w:val="22"/>
          <w:szCs w:val="22"/>
        </w:rPr>
        <w:t xml:space="preserve"> olarak adlandırılacaktır.) ile diğer tarafta --------------------------------------------------------------------------------------------------------------------------------adresine mukim, -------------------------------------------------------------------------------------------------------------------------------------------------</w:t>
      </w:r>
      <w:r w:rsidR="00704F5F">
        <w:rPr>
          <w:sz w:val="22"/>
          <w:szCs w:val="22"/>
        </w:rPr>
        <w:t xml:space="preserve">            </w:t>
      </w:r>
      <w:r w:rsidRPr="0031246E">
        <w:rPr>
          <w:sz w:val="22"/>
          <w:szCs w:val="22"/>
        </w:rPr>
        <w:t>( KURUM/KURULUŞ olarak adlandırılacaktır) arasında,</w:t>
      </w:r>
      <w:r w:rsidR="00D31058" w:rsidRPr="0031246E">
        <w:rPr>
          <w:sz w:val="22"/>
          <w:szCs w:val="22"/>
        </w:rPr>
        <w:t xml:space="preserve"> aşağıda</w:t>
      </w:r>
      <w:r w:rsidRPr="0031246E">
        <w:rPr>
          <w:sz w:val="22"/>
          <w:szCs w:val="22"/>
        </w:rPr>
        <w:t xml:space="preserve"> belirtilen koşullarda, </w:t>
      </w:r>
      <w:r w:rsidR="00D31058" w:rsidRPr="0031246E">
        <w:rPr>
          <w:sz w:val="22"/>
          <w:szCs w:val="22"/>
        </w:rPr>
        <w:t xml:space="preserve">GEZİCİ </w:t>
      </w:r>
      <w:r w:rsidRPr="0031246E">
        <w:rPr>
          <w:sz w:val="22"/>
          <w:szCs w:val="22"/>
        </w:rPr>
        <w:t xml:space="preserve">SINAV MERKEZİ KULLANIM Sözleşmesi akdedilmiştir.  </w:t>
      </w:r>
    </w:p>
    <w:p w:rsidR="008D73FF" w:rsidRPr="0031246E" w:rsidRDefault="008D73FF" w:rsidP="003A398D">
      <w:pPr>
        <w:spacing w:line="360" w:lineRule="auto"/>
        <w:jc w:val="both"/>
        <w:rPr>
          <w:rFonts w:eastAsia="Calibri"/>
          <w:b/>
          <w:sz w:val="22"/>
          <w:szCs w:val="22"/>
        </w:rPr>
      </w:pPr>
      <w:r w:rsidRPr="0031246E">
        <w:rPr>
          <w:rFonts w:eastAsia="Calibri"/>
          <w:b/>
          <w:sz w:val="22"/>
          <w:szCs w:val="22"/>
        </w:rPr>
        <w:t>TARAFLARIN YÜKÜMLÜLÜKLERİ:</w:t>
      </w:r>
    </w:p>
    <w:p w:rsidR="008D73FF" w:rsidRPr="0031246E" w:rsidRDefault="00C732A2" w:rsidP="003A398D">
      <w:pPr>
        <w:spacing w:after="120"/>
        <w:jc w:val="both"/>
        <w:rPr>
          <w:b/>
          <w:sz w:val="22"/>
          <w:szCs w:val="22"/>
        </w:rPr>
      </w:pPr>
      <w:r>
        <w:rPr>
          <w:b/>
          <w:sz w:val="22"/>
          <w:szCs w:val="22"/>
        </w:rPr>
        <w:t xml:space="preserve">Madde 2. KURUM/KURULUŞ </w:t>
      </w:r>
      <w:r w:rsidR="008D73FF" w:rsidRPr="0031246E">
        <w:rPr>
          <w:b/>
          <w:sz w:val="22"/>
          <w:szCs w:val="22"/>
        </w:rPr>
        <w:t xml:space="preserve">’un yükümlülükleri, </w:t>
      </w:r>
    </w:p>
    <w:p w:rsidR="008D73FF" w:rsidRPr="0031246E" w:rsidRDefault="003E4AF6" w:rsidP="003A398D">
      <w:pPr>
        <w:spacing w:after="120"/>
        <w:jc w:val="both"/>
        <w:rPr>
          <w:b/>
          <w:sz w:val="22"/>
          <w:szCs w:val="22"/>
        </w:rPr>
      </w:pPr>
      <w:r w:rsidRPr="0031246E">
        <w:rPr>
          <w:sz w:val="22"/>
          <w:szCs w:val="22"/>
        </w:rPr>
        <w:t>KURUM/KURULUŞ</w:t>
      </w:r>
      <w:r w:rsidR="00C63099" w:rsidRPr="0031246E">
        <w:rPr>
          <w:sz w:val="22"/>
          <w:szCs w:val="22"/>
        </w:rPr>
        <w:t xml:space="preserve"> sözleşme tarihleri içerisinde</w:t>
      </w:r>
      <w:r w:rsidR="008D73FF" w:rsidRPr="0031246E">
        <w:rPr>
          <w:sz w:val="22"/>
          <w:szCs w:val="22"/>
        </w:rPr>
        <w:t xml:space="preserve"> aşağıdaki görevleri yerine getirme</w:t>
      </w:r>
      <w:r w:rsidRPr="0031246E">
        <w:rPr>
          <w:sz w:val="22"/>
          <w:szCs w:val="22"/>
        </w:rPr>
        <w:t xml:space="preserve">yi </w:t>
      </w:r>
      <w:r w:rsidR="008D73FF" w:rsidRPr="0031246E">
        <w:rPr>
          <w:sz w:val="22"/>
          <w:szCs w:val="22"/>
        </w:rPr>
        <w:t>taahhüt eder.</w:t>
      </w:r>
    </w:p>
    <w:p w:rsidR="00DF192E" w:rsidRPr="0031246E" w:rsidRDefault="00DF192E" w:rsidP="003A398D">
      <w:pPr>
        <w:pStyle w:val="AralkYok1"/>
        <w:numPr>
          <w:ilvl w:val="1"/>
          <w:numId w:val="4"/>
        </w:numPr>
        <w:ind w:left="850" w:hanging="357"/>
        <w:jc w:val="both"/>
        <w:rPr>
          <w:sz w:val="22"/>
          <w:szCs w:val="22"/>
          <w:shd w:val="clear" w:color="auto" w:fill="FFFFFF"/>
        </w:rPr>
      </w:pPr>
      <w:r w:rsidRPr="0031246E">
        <w:rPr>
          <w:sz w:val="22"/>
          <w:szCs w:val="22"/>
        </w:rPr>
        <w:t>Sınav alanının kullanımı ile ilgili gerekli tüm izinleri almak,</w:t>
      </w:r>
    </w:p>
    <w:p w:rsidR="008D73FF" w:rsidRPr="0031246E" w:rsidRDefault="003E4AF6" w:rsidP="003A398D">
      <w:pPr>
        <w:pStyle w:val="AralkYok1"/>
        <w:numPr>
          <w:ilvl w:val="1"/>
          <w:numId w:val="4"/>
        </w:numPr>
        <w:ind w:left="850" w:hanging="357"/>
        <w:jc w:val="both"/>
        <w:rPr>
          <w:sz w:val="22"/>
          <w:szCs w:val="22"/>
          <w:shd w:val="clear" w:color="auto" w:fill="FFFFFF"/>
        </w:rPr>
      </w:pPr>
      <w:r w:rsidRPr="0031246E">
        <w:rPr>
          <w:sz w:val="22"/>
          <w:szCs w:val="22"/>
        </w:rPr>
        <w:t xml:space="preserve"> Adayların</w:t>
      </w:r>
      <w:r w:rsidR="008D73FF" w:rsidRPr="0031246E">
        <w:rPr>
          <w:sz w:val="22"/>
          <w:szCs w:val="22"/>
        </w:rPr>
        <w:t xml:space="preserve"> ve görevlilerin sınav süresince iş güvenliğini tehdit edecek herhangi bir müdahale ve iş kazasına maruz kalmalarını önlemek</w:t>
      </w:r>
      <w:r w:rsidR="00DF192E" w:rsidRPr="0031246E">
        <w:rPr>
          <w:sz w:val="22"/>
          <w:szCs w:val="22"/>
        </w:rPr>
        <w:t>,</w:t>
      </w:r>
    </w:p>
    <w:p w:rsidR="008D73FF" w:rsidRPr="0031246E" w:rsidRDefault="008D73FF" w:rsidP="003A398D">
      <w:pPr>
        <w:pStyle w:val="AralkYok1"/>
        <w:numPr>
          <w:ilvl w:val="1"/>
          <w:numId w:val="4"/>
        </w:numPr>
        <w:ind w:left="850" w:hanging="357"/>
        <w:jc w:val="both"/>
        <w:rPr>
          <w:sz w:val="22"/>
          <w:szCs w:val="22"/>
          <w:shd w:val="clear" w:color="auto" w:fill="FFFFFF"/>
        </w:rPr>
      </w:pPr>
      <w:r w:rsidRPr="0031246E">
        <w:rPr>
          <w:sz w:val="22"/>
          <w:szCs w:val="22"/>
        </w:rPr>
        <w:t xml:space="preserve"> Sınav alanının dış etkenlerden etkilenmemesi, sınav süresince yalıtı</w:t>
      </w:r>
      <w:r w:rsidR="003E4AF6" w:rsidRPr="0031246E">
        <w:rPr>
          <w:sz w:val="22"/>
          <w:szCs w:val="22"/>
        </w:rPr>
        <w:t>lması ve korunmasına ilişkin</w:t>
      </w:r>
      <w:r w:rsidRPr="0031246E">
        <w:rPr>
          <w:sz w:val="22"/>
          <w:szCs w:val="22"/>
        </w:rPr>
        <w:t xml:space="preserve"> her türlü önlemi almak. </w:t>
      </w:r>
      <w:r w:rsidR="00C77870" w:rsidRPr="0031246E">
        <w:rPr>
          <w:sz w:val="22"/>
          <w:szCs w:val="22"/>
        </w:rPr>
        <w:t xml:space="preserve"> </w:t>
      </w:r>
      <w:r w:rsidRPr="0031246E">
        <w:rPr>
          <w:sz w:val="22"/>
          <w:szCs w:val="22"/>
        </w:rPr>
        <w:t>Ayrıca sınav alanına ilgisi olmayanların uyarılması amacıyla uyarıcı levhalar asmak.</w:t>
      </w:r>
    </w:p>
    <w:p w:rsidR="008D73FF" w:rsidRPr="0031246E" w:rsidRDefault="008D73FF" w:rsidP="003A398D">
      <w:pPr>
        <w:pStyle w:val="AralkYok1"/>
        <w:numPr>
          <w:ilvl w:val="1"/>
          <w:numId w:val="4"/>
        </w:numPr>
        <w:ind w:left="850" w:hanging="357"/>
        <w:jc w:val="both"/>
        <w:rPr>
          <w:sz w:val="22"/>
          <w:szCs w:val="22"/>
          <w:shd w:val="clear" w:color="auto" w:fill="FFFFFF"/>
        </w:rPr>
      </w:pPr>
      <w:r w:rsidRPr="0031246E">
        <w:rPr>
          <w:sz w:val="22"/>
          <w:szCs w:val="22"/>
        </w:rPr>
        <w:t>Tarafsız ve bağımsız bir sınav yapılması için sınav süresince ortaya çıkabilecek tüm riskleri bertaraf edecek tedbirleri almak</w:t>
      </w:r>
      <w:r w:rsidR="00DF192E" w:rsidRPr="0031246E">
        <w:rPr>
          <w:sz w:val="22"/>
          <w:szCs w:val="22"/>
        </w:rPr>
        <w:t>,</w:t>
      </w:r>
    </w:p>
    <w:p w:rsidR="00DF192E" w:rsidRPr="0031246E" w:rsidRDefault="00DF192E" w:rsidP="003A398D">
      <w:pPr>
        <w:pStyle w:val="AralkYok1"/>
        <w:numPr>
          <w:ilvl w:val="1"/>
          <w:numId w:val="4"/>
        </w:numPr>
        <w:ind w:left="850" w:hanging="357"/>
        <w:jc w:val="both"/>
        <w:rPr>
          <w:sz w:val="22"/>
          <w:szCs w:val="22"/>
          <w:shd w:val="clear" w:color="auto" w:fill="FFFFFF"/>
        </w:rPr>
      </w:pPr>
      <w:r w:rsidRPr="0031246E">
        <w:rPr>
          <w:sz w:val="22"/>
          <w:szCs w:val="22"/>
        </w:rPr>
        <w:t>Sınav materyali</w:t>
      </w:r>
      <w:r w:rsidR="00B06AE7" w:rsidRPr="0031246E">
        <w:rPr>
          <w:sz w:val="22"/>
          <w:szCs w:val="22"/>
        </w:rPr>
        <w:t xml:space="preserve"> olarak kullanılacak</w:t>
      </w:r>
      <w:r w:rsidRPr="0031246E">
        <w:rPr>
          <w:sz w:val="22"/>
          <w:szCs w:val="22"/>
        </w:rPr>
        <w:t xml:space="preserve"> </w:t>
      </w:r>
      <w:r w:rsidR="00B06AE7" w:rsidRPr="0031246E">
        <w:rPr>
          <w:sz w:val="22"/>
          <w:szCs w:val="22"/>
        </w:rPr>
        <w:t>ekipman ve malzemeleri herhangi bir ücret talep etmeden temin etmek,</w:t>
      </w:r>
    </w:p>
    <w:p w:rsidR="00DF192E" w:rsidRPr="00B31B60" w:rsidRDefault="00DF192E" w:rsidP="003A398D">
      <w:pPr>
        <w:pStyle w:val="AralkYok1"/>
        <w:numPr>
          <w:ilvl w:val="1"/>
          <w:numId w:val="4"/>
        </w:numPr>
        <w:ind w:left="850" w:hanging="357"/>
        <w:jc w:val="both"/>
        <w:rPr>
          <w:sz w:val="22"/>
          <w:szCs w:val="22"/>
          <w:shd w:val="clear" w:color="auto" w:fill="FFFFFF"/>
        </w:rPr>
      </w:pPr>
      <w:r w:rsidRPr="00252597">
        <w:rPr>
          <w:sz w:val="22"/>
          <w:szCs w:val="22"/>
        </w:rPr>
        <w:t>Sınav yeri kullanımı</w:t>
      </w:r>
      <w:r w:rsidR="00BA5D7F" w:rsidRPr="00252597">
        <w:rPr>
          <w:sz w:val="22"/>
          <w:szCs w:val="22"/>
        </w:rPr>
        <w:t xml:space="preserve"> için </w:t>
      </w:r>
      <w:r w:rsidR="00E83122">
        <w:rPr>
          <w:sz w:val="22"/>
          <w:szCs w:val="22"/>
        </w:rPr>
        <w:t>BELGELENDİRME</w:t>
      </w:r>
      <w:r w:rsidR="00BA5D7F" w:rsidRPr="00252597">
        <w:rPr>
          <w:sz w:val="22"/>
          <w:szCs w:val="22"/>
        </w:rPr>
        <w:t xml:space="preserve"> KURULUŞ</w:t>
      </w:r>
      <w:r w:rsidR="00C732A2" w:rsidRPr="00252597">
        <w:rPr>
          <w:sz w:val="22"/>
          <w:szCs w:val="22"/>
        </w:rPr>
        <w:t>U</w:t>
      </w:r>
      <w:r w:rsidR="00B27B42">
        <w:rPr>
          <w:sz w:val="22"/>
          <w:szCs w:val="22"/>
        </w:rPr>
        <w:t>’</w:t>
      </w:r>
      <w:r w:rsidR="00376F00">
        <w:rPr>
          <w:sz w:val="22"/>
          <w:szCs w:val="22"/>
        </w:rPr>
        <w:t xml:space="preserve"> </w:t>
      </w:r>
      <w:r w:rsidR="00C732A2" w:rsidRPr="00252597">
        <w:rPr>
          <w:sz w:val="22"/>
          <w:szCs w:val="22"/>
        </w:rPr>
        <w:t>ndan</w:t>
      </w:r>
      <w:r w:rsidR="00B06AE7" w:rsidRPr="00252597">
        <w:rPr>
          <w:sz w:val="22"/>
          <w:szCs w:val="22"/>
        </w:rPr>
        <w:t xml:space="preserve"> ve </w:t>
      </w:r>
      <w:r w:rsidR="00C732A2" w:rsidRPr="00252597">
        <w:rPr>
          <w:sz w:val="22"/>
          <w:szCs w:val="22"/>
        </w:rPr>
        <w:t>a</w:t>
      </w:r>
      <w:r w:rsidR="00B06AE7" w:rsidRPr="00252597">
        <w:rPr>
          <w:sz w:val="22"/>
          <w:szCs w:val="22"/>
        </w:rPr>
        <w:t>daydan</w:t>
      </w:r>
      <w:r w:rsidRPr="00252597">
        <w:rPr>
          <w:sz w:val="22"/>
          <w:szCs w:val="22"/>
        </w:rPr>
        <w:t xml:space="preserve"> hiçbir ücret talep </w:t>
      </w:r>
      <w:r w:rsidRPr="00B31B60">
        <w:rPr>
          <w:sz w:val="22"/>
          <w:szCs w:val="22"/>
        </w:rPr>
        <w:t>edemez.</w:t>
      </w:r>
    </w:p>
    <w:p w:rsidR="00662B19" w:rsidRPr="00B31B60" w:rsidRDefault="00C522AE" w:rsidP="003A398D">
      <w:pPr>
        <w:pStyle w:val="AralkYok1"/>
        <w:numPr>
          <w:ilvl w:val="1"/>
          <w:numId w:val="4"/>
        </w:numPr>
        <w:spacing w:after="120"/>
        <w:ind w:left="850" w:hanging="357"/>
        <w:jc w:val="both"/>
        <w:rPr>
          <w:b/>
          <w:sz w:val="22"/>
          <w:szCs w:val="22"/>
        </w:rPr>
      </w:pPr>
      <w:r w:rsidRPr="00B31B60">
        <w:rPr>
          <w:sz w:val="22"/>
          <w:szCs w:val="22"/>
          <w:shd w:val="clear" w:color="auto" w:fill="FFFFFF"/>
        </w:rPr>
        <w:t xml:space="preserve">Sınavda </w:t>
      </w:r>
      <w:r w:rsidRPr="00B31B60">
        <w:rPr>
          <w:sz w:val="22"/>
          <w:szCs w:val="22"/>
        </w:rPr>
        <w:t>adaydan dolayı veya diğer etkenlerden dolayı çevreye (malzeme ve makinalar) ve 3. kişilere verilecek zararlardan sorumludur.</w:t>
      </w:r>
    </w:p>
    <w:p w:rsidR="008D73FF" w:rsidRPr="0031246E" w:rsidRDefault="008D73FF" w:rsidP="003A398D">
      <w:pPr>
        <w:spacing w:after="120"/>
        <w:jc w:val="both"/>
        <w:rPr>
          <w:b/>
          <w:sz w:val="22"/>
          <w:szCs w:val="22"/>
        </w:rPr>
      </w:pPr>
      <w:r w:rsidRPr="0031246E">
        <w:rPr>
          <w:b/>
          <w:sz w:val="22"/>
          <w:szCs w:val="22"/>
        </w:rPr>
        <w:t xml:space="preserve">Madde 3. </w:t>
      </w:r>
      <w:r w:rsidR="005C57D4">
        <w:rPr>
          <w:b/>
          <w:sz w:val="22"/>
          <w:szCs w:val="22"/>
        </w:rPr>
        <w:t>ULAŞIM</w:t>
      </w:r>
      <w:r w:rsidRPr="0031246E">
        <w:rPr>
          <w:b/>
          <w:sz w:val="22"/>
          <w:szCs w:val="22"/>
        </w:rPr>
        <w:t xml:space="preserve"> KURULUŞU’NUN yükümlülükleri,</w:t>
      </w:r>
    </w:p>
    <w:p w:rsidR="008D73FF" w:rsidRPr="0031246E" w:rsidRDefault="008D73FF" w:rsidP="003A398D">
      <w:pPr>
        <w:widowControl w:val="0"/>
        <w:numPr>
          <w:ilvl w:val="1"/>
          <w:numId w:val="3"/>
        </w:numPr>
        <w:autoSpaceDE/>
        <w:autoSpaceDN/>
        <w:ind w:left="851" w:hanging="425"/>
        <w:jc w:val="both"/>
        <w:rPr>
          <w:sz w:val="22"/>
          <w:szCs w:val="22"/>
        </w:rPr>
      </w:pPr>
      <w:r w:rsidRPr="0031246E">
        <w:rPr>
          <w:sz w:val="22"/>
          <w:szCs w:val="22"/>
        </w:rPr>
        <w:t>Planlanan tarih ve saatte uygun nitelikteki Sın</w:t>
      </w:r>
      <w:r w:rsidR="00DF192E" w:rsidRPr="0031246E">
        <w:rPr>
          <w:sz w:val="22"/>
          <w:szCs w:val="22"/>
        </w:rPr>
        <w:t xml:space="preserve">av Yapıcılar nezaretinde teorik, mülakat </w:t>
      </w:r>
      <w:r w:rsidRPr="0031246E">
        <w:rPr>
          <w:sz w:val="22"/>
          <w:szCs w:val="22"/>
        </w:rPr>
        <w:t>ve perfor</w:t>
      </w:r>
      <w:r w:rsidR="00DF192E" w:rsidRPr="0031246E">
        <w:rPr>
          <w:sz w:val="22"/>
          <w:szCs w:val="22"/>
        </w:rPr>
        <w:t>mans sınavların gerçekleştirmek,</w:t>
      </w:r>
    </w:p>
    <w:p w:rsidR="00C77870" w:rsidRPr="0031246E" w:rsidRDefault="00DF192E" w:rsidP="003A398D">
      <w:pPr>
        <w:widowControl w:val="0"/>
        <w:numPr>
          <w:ilvl w:val="1"/>
          <w:numId w:val="3"/>
        </w:numPr>
        <w:autoSpaceDE/>
        <w:autoSpaceDN/>
        <w:ind w:left="851" w:hanging="425"/>
        <w:jc w:val="both"/>
        <w:rPr>
          <w:sz w:val="22"/>
          <w:szCs w:val="22"/>
        </w:rPr>
      </w:pPr>
      <w:r w:rsidRPr="0031246E">
        <w:rPr>
          <w:sz w:val="22"/>
          <w:szCs w:val="22"/>
        </w:rPr>
        <w:t>S</w:t>
      </w:r>
      <w:r w:rsidR="00C77870" w:rsidRPr="0031246E">
        <w:rPr>
          <w:sz w:val="22"/>
          <w:szCs w:val="22"/>
        </w:rPr>
        <w:t>ınavlarında kullanılacak ekipman ve malzemeleri temin etmek</w:t>
      </w:r>
      <w:r w:rsidRPr="0031246E">
        <w:rPr>
          <w:sz w:val="22"/>
          <w:szCs w:val="22"/>
        </w:rPr>
        <w:t>,</w:t>
      </w:r>
    </w:p>
    <w:p w:rsidR="00C77870" w:rsidRPr="0031246E" w:rsidRDefault="00DF192E" w:rsidP="003A398D">
      <w:pPr>
        <w:widowControl w:val="0"/>
        <w:numPr>
          <w:ilvl w:val="1"/>
          <w:numId w:val="3"/>
        </w:numPr>
        <w:autoSpaceDE/>
        <w:autoSpaceDN/>
        <w:ind w:left="851" w:hanging="425"/>
        <w:jc w:val="both"/>
        <w:rPr>
          <w:sz w:val="22"/>
          <w:szCs w:val="22"/>
        </w:rPr>
      </w:pPr>
      <w:r w:rsidRPr="0031246E">
        <w:rPr>
          <w:sz w:val="22"/>
          <w:szCs w:val="22"/>
        </w:rPr>
        <w:t>S</w:t>
      </w:r>
      <w:r w:rsidR="00C77870" w:rsidRPr="0031246E">
        <w:rPr>
          <w:sz w:val="22"/>
          <w:szCs w:val="22"/>
        </w:rPr>
        <w:t>ınav alanının İSG kurallarına uygunluğunu denetlemek</w:t>
      </w:r>
      <w:r w:rsidRPr="0031246E">
        <w:rPr>
          <w:sz w:val="22"/>
          <w:szCs w:val="22"/>
        </w:rPr>
        <w:t>,</w:t>
      </w:r>
    </w:p>
    <w:p w:rsidR="00C77870" w:rsidRPr="0031246E" w:rsidRDefault="00662B19" w:rsidP="003A398D">
      <w:pPr>
        <w:widowControl w:val="0"/>
        <w:numPr>
          <w:ilvl w:val="1"/>
          <w:numId w:val="3"/>
        </w:numPr>
        <w:autoSpaceDE/>
        <w:autoSpaceDN/>
        <w:ind w:left="851" w:hanging="425"/>
        <w:jc w:val="both"/>
        <w:rPr>
          <w:sz w:val="22"/>
          <w:szCs w:val="22"/>
        </w:rPr>
      </w:pPr>
      <w:r w:rsidRPr="0031246E">
        <w:rPr>
          <w:sz w:val="22"/>
          <w:szCs w:val="22"/>
        </w:rPr>
        <w:t>Sınav yapıcı, gözetmen, denetmen ve adayın kişisel koruyucu</w:t>
      </w:r>
      <w:r w:rsidR="00DF192E" w:rsidRPr="0031246E">
        <w:rPr>
          <w:sz w:val="22"/>
          <w:szCs w:val="22"/>
        </w:rPr>
        <w:t xml:space="preserve"> ve</w:t>
      </w:r>
      <w:r w:rsidRPr="0031246E">
        <w:rPr>
          <w:sz w:val="22"/>
          <w:szCs w:val="22"/>
        </w:rPr>
        <w:t xml:space="preserve"> İSG malzemelerini temin etmek</w:t>
      </w:r>
      <w:r w:rsidR="00DF192E" w:rsidRPr="0031246E">
        <w:rPr>
          <w:sz w:val="22"/>
          <w:szCs w:val="22"/>
        </w:rPr>
        <w:t>,</w:t>
      </w:r>
    </w:p>
    <w:p w:rsidR="00662B19" w:rsidRPr="0031246E" w:rsidRDefault="00662B19" w:rsidP="003A398D">
      <w:pPr>
        <w:widowControl w:val="0"/>
        <w:numPr>
          <w:ilvl w:val="1"/>
          <w:numId w:val="3"/>
        </w:numPr>
        <w:autoSpaceDE/>
        <w:autoSpaceDN/>
        <w:ind w:left="851" w:hanging="425"/>
        <w:jc w:val="both"/>
        <w:rPr>
          <w:sz w:val="22"/>
          <w:szCs w:val="22"/>
        </w:rPr>
      </w:pPr>
      <w:r w:rsidRPr="0031246E">
        <w:rPr>
          <w:sz w:val="22"/>
          <w:szCs w:val="22"/>
        </w:rPr>
        <w:t>MYK kamera kayıt rehberine uygun kayıt ort</w:t>
      </w:r>
      <w:r w:rsidR="00DF192E" w:rsidRPr="0031246E">
        <w:rPr>
          <w:sz w:val="22"/>
          <w:szCs w:val="22"/>
        </w:rPr>
        <w:t>amının oluşturulmasını sağlamak,</w:t>
      </w:r>
    </w:p>
    <w:p w:rsidR="008D73FF" w:rsidRPr="0031246E" w:rsidRDefault="00DF192E" w:rsidP="003A398D">
      <w:pPr>
        <w:widowControl w:val="0"/>
        <w:numPr>
          <w:ilvl w:val="1"/>
          <w:numId w:val="3"/>
        </w:numPr>
        <w:autoSpaceDE/>
        <w:autoSpaceDN/>
        <w:ind w:left="851" w:hanging="425"/>
        <w:jc w:val="both"/>
        <w:rPr>
          <w:sz w:val="22"/>
          <w:szCs w:val="22"/>
        </w:rPr>
      </w:pPr>
      <w:r w:rsidRPr="0031246E">
        <w:rPr>
          <w:sz w:val="22"/>
          <w:szCs w:val="22"/>
        </w:rPr>
        <w:t xml:space="preserve">Sınav </w:t>
      </w:r>
      <w:r w:rsidR="008D73FF" w:rsidRPr="0031246E">
        <w:rPr>
          <w:sz w:val="22"/>
          <w:szCs w:val="22"/>
        </w:rPr>
        <w:t>alanlarının güncel Ulusal Yeterlili</w:t>
      </w:r>
      <w:r w:rsidRPr="0031246E">
        <w:rPr>
          <w:sz w:val="22"/>
          <w:szCs w:val="22"/>
        </w:rPr>
        <w:t>klere uygunluğunu kontrol etmek,</w:t>
      </w:r>
    </w:p>
    <w:p w:rsidR="008D73FF" w:rsidRPr="0031246E" w:rsidRDefault="008D73FF" w:rsidP="003A398D">
      <w:pPr>
        <w:widowControl w:val="0"/>
        <w:numPr>
          <w:ilvl w:val="1"/>
          <w:numId w:val="3"/>
        </w:numPr>
        <w:autoSpaceDE/>
        <w:autoSpaceDN/>
        <w:ind w:left="851" w:hanging="425"/>
        <w:jc w:val="both"/>
        <w:rPr>
          <w:sz w:val="22"/>
          <w:szCs w:val="22"/>
        </w:rPr>
      </w:pPr>
      <w:r w:rsidRPr="0031246E">
        <w:rPr>
          <w:sz w:val="22"/>
          <w:szCs w:val="22"/>
        </w:rPr>
        <w:t>MYK görünürlük kurallarını uygulan</w:t>
      </w:r>
      <w:r w:rsidR="00DF192E" w:rsidRPr="0031246E">
        <w:rPr>
          <w:sz w:val="22"/>
          <w:szCs w:val="22"/>
        </w:rPr>
        <w:t>mak,</w:t>
      </w:r>
    </w:p>
    <w:p w:rsidR="008D73FF" w:rsidRDefault="00DF192E" w:rsidP="003A398D">
      <w:pPr>
        <w:widowControl w:val="0"/>
        <w:numPr>
          <w:ilvl w:val="1"/>
          <w:numId w:val="3"/>
        </w:numPr>
        <w:autoSpaceDE/>
        <w:autoSpaceDN/>
        <w:ind w:left="851" w:hanging="425"/>
        <w:jc w:val="both"/>
        <w:rPr>
          <w:sz w:val="22"/>
          <w:szCs w:val="22"/>
        </w:rPr>
      </w:pPr>
      <w:r w:rsidRPr="0031246E">
        <w:rPr>
          <w:sz w:val="22"/>
          <w:szCs w:val="22"/>
        </w:rPr>
        <w:t>S</w:t>
      </w:r>
      <w:r w:rsidR="008D73FF" w:rsidRPr="0031246E">
        <w:rPr>
          <w:sz w:val="22"/>
          <w:szCs w:val="22"/>
        </w:rPr>
        <w:t>ınav yeri kullanımı</w:t>
      </w:r>
      <w:r w:rsidRPr="0031246E">
        <w:rPr>
          <w:sz w:val="22"/>
          <w:szCs w:val="22"/>
        </w:rPr>
        <w:t>, malzeme ve ekipman kullanım bedelleri dahil</w:t>
      </w:r>
      <w:r w:rsidR="008D73FF" w:rsidRPr="0031246E">
        <w:rPr>
          <w:sz w:val="22"/>
          <w:szCs w:val="22"/>
        </w:rPr>
        <w:t xml:space="preserve"> </w:t>
      </w:r>
      <w:r w:rsidR="00C732A2">
        <w:rPr>
          <w:sz w:val="22"/>
          <w:szCs w:val="22"/>
        </w:rPr>
        <w:t>KURUM/KURULUŞ’</w:t>
      </w:r>
      <w:r w:rsidR="00376F00">
        <w:rPr>
          <w:sz w:val="22"/>
          <w:szCs w:val="22"/>
        </w:rPr>
        <w:t xml:space="preserve"> </w:t>
      </w:r>
      <w:r w:rsidRPr="0031246E">
        <w:rPr>
          <w:sz w:val="22"/>
          <w:szCs w:val="22"/>
        </w:rPr>
        <w:t xml:space="preserve">a </w:t>
      </w:r>
      <w:r w:rsidR="008D73FF" w:rsidRPr="0031246E">
        <w:rPr>
          <w:sz w:val="22"/>
          <w:szCs w:val="22"/>
        </w:rPr>
        <w:t>hiçbir ücret ödemez her tür ücret KURUM/KURULUŞ’</w:t>
      </w:r>
      <w:r w:rsidR="00376F00">
        <w:rPr>
          <w:sz w:val="22"/>
          <w:szCs w:val="22"/>
        </w:rPr>
        <w:t xml:space="preserve"> </w:t>
      </w:r>
      <w:r w:rsidR="008D73FF" w:rsidRPr="0031246E">
        <w:rPr>
          <w:sz w:val="22"/>
          <w:szCs w:val="22"/>
        </w:rPr>
        <w:t xml:space="preserve">a aittir. </w:t>
      </w:r>
    </w:p>
    <w:p w:rsidR="00C522AE" w:rsidRDefault="00C522AE" w:rsidP="003A398D">
      <w:pPr>
        <w:ind w:left="851"/>
        <w:jc w:val="both"/>
        <w:rPr>
          <w:sz w:val="22"/>
          <w:szCs w:val="22"/>
        </w:rPr>
      </w:pPr>
    </w:p>
    <w:p w:rsidR="005D5C55" w:rsidRDefault="005D5C55" w:rsidP="003A398D">
      <w:pPr>
        <w:ind w:left="851"/>
        <w:jc w:val="both"/>
        <w:rPr>
          <w:sz w:val="22"/>
          <w:szCs w:val="22"/>
        </w:rPr>
      </w:pPr>
    </w:p>
    <w:p w:rsidR="005D5C55" w:rsidRDefault="005D5C55" w:rsidP="003A398D">
      <w:pPr>
        <w:ind w:left="851"/>
        <w:jc w:val="both"/>
        <w:rPr>
          <w:sz w:val="22"/>
          <w:szCs w:val="22"/>
        </w:rPr>
      </w:pPr>
    </w:p>
    <w:p w:rsidR="005D5C55" w:rsidRPr="0031246E" w:rsidRDefault="005D5C55" w:rsidP="003A398D">
      <w:pPr>
        <w:ind w:left="851"/>
        <w:jc w:val="both"/>
        <w:rPr>
          <w:sz w:val="22"/>
          <w:szCs w:val="22"/>
        </w:rPr>
      </w:pPr>
    </w:p>
    <w:p w:rsidR="008D73FF" w:rsidRPr="0031246E" w:rsidRDefault="008D73FF" w:rsidP="003A398D">
      <w:pPr>
        <w:jc w:val="both"/>
        <w:rPr>
          <w:b/>
          <w:sz w:val="22"/>
          <w:szCs w:val="22"/>
        </w:rPr>
      </w:pPr>
      <w:r w:rsidRPr="0031246E">
        <w:rPr>
          <w:b/>
          <w:sz w:val="22"/>
          <w:szCs w:val="22"/>
        </w:rPr>
        <w:t xml:space="preserve">Madde 4. </w:t>
      </w:r>
      <w:r w:rsidR="003A398D" w:rsidRPr="0031246E">
        <w:rPr>
          <w:b/>
          <w:sz w:val="22"/>
          <w:szCs w:val="22"/>
        </w:rPr>
        <w:t>Sözleşmenin Kapsadığı Ulusal Yeterlilikler ve Sınav Adresleri;</w:t>
      </w:r>
    </w:p>
    <w:p w:rsidR="00B06AE7" w:rsidRPr="0031246E" w:rsidRDefault="00B06AE7" w:rsidP="003A398D">
      <w:pPr>
        <w:jc w:val="both"/>
        <w:rPr>
          <w:b/>
          <w:sz w:val="22"/>
          <w:szCs w:val="22"/>
        </w:rPr>
      </w:pPr>
    </w:p>
    <w:p w:rsidR="008D73FF" w:rsidRPr="0031246E" w:rsidRDefault="008D73FF" w:rsidP="003A398D">
      <w:pPr>
        <w:pStyle w:val="RenkliListe-Vurgu11"/>
        <w:widowControl w:val="0"/>
        <w:numPr>
          <w:ilvl w:val="0"/>
          <w:numId w:val="5"/>
        </w:numPr>
        <w:spacing w:after="120"/>
        <w:jc w:val="both"/>
        <w:rPr>
          <w:rFonts w:ascii="Times New Roman" w:hAnsi="Times New Roman"/>
          <w:b/>
          <w:vanish/>
          <w:sz w:val="22"/>
          <w:szCs w:val="22"/>
        </w:rPr>
      </w:pPr>
    </w:p>
    <w:p w:rsidR="008D73FF" w:rsidRPr="0031246E" w:rsidRDefault="008D73FF" w:rsidP="003A398D">
      <w:pPr>
        <w:pStyle w:val="RenkliListe-Vurgu11"/>
        <w:widowControl w:val="0"/>
        <w:numPr>
          <w:ilvl w:val="0"/>
          <w:numId w:val="5"/>
        </w:numPr>
        <w:spacing w:after="120"/>
        <w:jc w:val="both"/>
        <w:rPr>
          <w:rFonts w:ascii="Times New Roman" w:hAnsi="Times New Roman"/>
          <w:b/>
          <w:vanish/>
          <w:sz w:val="22"/>
          <w:szCs w:val="22"/>
        </w:rPr>
      </w:pPr>
    </w:p>
    <w:p w:rsidR="008D73FF" w:rsidRPr="0031246E" w:rsidRDefault="008D73FF" w:rsidP="003A398D">
      <w:pPr>
        <w:pStyle w:val="RenkliListe-Vurgu11"/>
        <w:widowControl w:val="0"/>
        <w:numPr>
          <w:ilvl w:val="0"/>
          <w:numId w:val="5"/>
        </w:numPr>
        <w:spacing w:after="120"/>
        <w:jc w:val="both"/>
        <w:rPr>
          <w:rFonts w:ascii="Times New Roman" w:hAnsi="Times New Roman"/>
          <w:b/>
          <w:vanish/>
          <w:sz w:val="22"/>
          <w:szCs w:val="22"/>
        </w:rPr>
      </w:pPr>
    </w:p>
    <w:p w:rsidR="008D73FF" w:rsidRPr="0031246E" w:rsidRDefault="00C732A2" w:rsidP="00C732A2">
      <w:pPr>
        <w:pStyle w:val="ListeParagraf"/>
        <w:widowControl w:val="0"/>
        <w:numPr>
          <w:ilvl w:val="1"/>
          <w:numId w:val="5"/>
        </w:numPr>
        <w:autoSpaceDE/>
        <w:autoSpaceDN/>
        <w:spacing w:line="360" w:lineRule="auto"/>
        <w:rPr>
          <w:rFonts w:eastAsia="Calibri"/>
          <w:b/>
          <w:sz w:val="22"/>
          <w:szCs w:val="22"/>
        </w:rPr>
      </w:pPr>
      <w:r>
        <w:rPr>
          <w:b/>
          <w:sz w:val="22"/>
          <w:szCs w:val="22"/>
        </w:rPr>
        <w:t xml:space="preserve">Teori/Mülakat Sınav </w:t>
      </w:r>
      <w:r w:rsidR="00B06AE7" w:rsidRPr="0031246E">
        <w:rPr>
          <w:b/>
          <w:sz w:val="22"/>
          <w:szCs w:val="22"/>
        </w:rPr>
        <w:t xml:space="preserve">Alanları </w:t>
      </w:r>
      <w:r w:rsidR="008D73FF" w:rsidRPr="0031246E">
        <w:rPr>
          <w:b/>
          <w:sz w:val="22"/>
          <w:szCs w:val="22"/>
        </w:rPr>
        <w:t>Adresi:</w:t>
      </w:r>
      <w:r w:rsidR="00B06AE7" w:rsidRPr="0031246E">
        <w:rPr>
          <w:b/>
          <w:sz w:val="22"/>
          <w:szCs w:val="22"/>
        </w:rPr>
        <w:t>………………………………………………………………………………..…..</w:t>
      </w:r>
      <w:r w:rsidR="008D73FF" w:rsidRPr="0031246E">
        <w:rPr>
          <w:b/>
          <w:sz w:val="22"/>
          <w:szCs w:val="22"/>
        </w:rPr>
        <w:t>..................</w:t>
      </w:r>
      <w:r w:rsidR="00B06AE7" w:rsidRPr="0031246E">
        <w:rPr>
          <w:b/>
          <w:sz w:val="22"/>
          <w:szCs w:val="22"/>
        </w:rPr>
        <w:t xml:space="preserve"> </w:t>
      </w:r>
      <w:r w:rsidR="008D73FF" w:rsidRPr="0031246E">
        <w:rPr>
          <w:b/>
          <w:sz w:val="22"/>
          <w:szCs w:val="22"/>
        </w:rPr>
        <w:t>....................................</w:t>
      </w:r>
      <w:r w:rsidR="00B06AE7" w:rsidRPr="0031246E">
        <w:rPr>
          <w:b/>
          <w:sz w:val="22"/>
          <w:szCs w:val="22"/>
        </w:rPr>
        <w:t>............................................................................................................................</w:t>
      </w:r>
    </w:p>
    <w:p w:rsidR="00B06AE7" w:rsidRPr="0031246E" w:rsidRDefault="003A398D" w:rsidP="003A398D">
      <w:pPr>
        <w:pStyle w:val="ListeParagraf"/>
        <w:widowControl w:val="0"/>
        <w:numPr>
          <w:ilvl w:val="1"/>
          <w:numId w:val="5"/>
        </w:numPr>
        <w:autoSpaceDE/>
        <w:autoSpaceDN/>
        <w:spacing w:line="360" w:lineRule="auto"/>
        <w:jc w:val="both"/>
        <w:rPr>
          <w:rFonts w:eastAsia="Calibri"/>
          <w:b/>
          <w:sz w:val="22"/>
          <w:szCs w:val="22"/>
        </w:rPr>
      </w:pPr>
      <w:r w:rsidRPr="0031246E">
        <w:rPr>
          <w:rFonts w:eastAsia="Calibri"/>
          <w:b/>
          <w:sz w:val="22"/>
          <w:szCs w:val="22"/>
        </w:rPr>
        <w:t xml:space="preserve">Teorik ve Mülakat Sınavı Ulusal Yeterlilikleri </w:t>
      </w:r>
      <w:r w:rsidR="008D73FF" w:rsidRPr="0031246E">
        <w:rPr>
          <w:rFonts w:eastAsia="Calibri"/>
          <w:b/>
          <w:sz w:val="22"/>
          <w:szCs w:val="22"/>
        </w:rPr>
        <w:t>Kapsam</w:t>
      </w:r>
      <w:r w:rsidRPr="0031246E">
        <w:rPr>
          <w:rFonts w:eastAsia="Calibri"/>
          <w:b/>
          <w:sz w:val="22"/>
          <w:szCs w:val="22"/>
        </w:rPr>
        <w:t>ı</w:t>
      </w:r>
      <w:r w:rsidR="008D73FF" w:rsidRPr="0031246E">
        <w:rPr>
          <w:rFonts w:eastAsia="Calibri"/>
          <w:b/>
          <w:sz w:val="22"/>
          <w:szCs w:val="22"/>
        </w:rPr>
        <w:t>:</w:t>
      </w:r>
      <w:r w:rsidR="008D73FF" w:rsidRPr="0031246E">
        <w:rPr>
          <w:sz w:val="22"/>
          <w:szCs w:val="22"/>
        </w:rPr>
        <w:t xml:space="preserve"> </w:t>
      </w:r>
    </w:p>
    <w:tbl>
      <w:tblPr>
        <w:tblW w:w="92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520"/>
        <w:gridCol w:w="3242"/>
        <w:gridCol w:w="520"/>
        <w:gridCol w:w="1840"/>
        <w:gridCol w:w="617"/>
      </w:tblGrid>
      <w:tr w:rsidR="00B31B60" w:rsidRPr="0031246E" w:rsidTr="006F154D">
        <w:trPr>
          <w:trHeight w:val="300"/>
        </w:trPr>
        <w:tc>
          <w:tcPr>
            <w:tcW w:w="2557" w:type="dxa"/>
            <w:shd w:val="clear" w:color="auto" w:fill="auto"/>
            <w:noWrap/>
          </w:tcPr>
          <w:p w:rsidR="00B31B60" w:rsidRPr="0031246E" w:rsidRDefault="00B31B60" w:rsidP="001F6115">
            <w:pPr>
              <w:jc w:val="both"/>
              <w:rPr>
                <w:sz w:val="22"/>
                <w:szCs w:val="22"/>
              </w:rPr>
            </w:pPr>
            <w:r w:rsidRPr="0031246E">
              <w:rPr>
                <w:sz w:val="22"/>
                <w:szCs w:val="22"/>
              </w:rPr>
              <w:t>MYK-</w:t>
            </w:r>
            <w:r w:rsidR="001F6115">
              <w:rPr>
                <w:sz w:val="22"/>
                <w:szCs w:val="22"/>
              </w:rPr>
              <w:t>Taksi Şoförü</w:t>
            </w:r>
            <w:r w:rsidRPr="0031246E">
              <w:rPr>
                <w:sz w:val="22"/>
                <w:szCs w:val="22"/>
              </w:rPr>
              <w:t xml:space="preserve"> </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3242" w:type="dxa"/>
            <w:shd w:val="clear" w:color="auto" w:fill="auto"/>
            <w:noWrap/>
          </w:tcPr>
          <w:p w:rsidR="00B31B60" w:rsidRPr="0031246E" w:rsidRDefault="00B31B60" w:rsidP="001F6115">
            <w:pPr>
              <w:jc w:val="both"/>
              <w:rPr>
                <w:sz w:val="22"/>
                <w:szCs w:val="22"/>
              </w:rPr>
            </w:pPr>
            <w:r w:rsidRPr="0031246E">
              <w:rPr>
                <w:sz w:val="22"/>
                <w:szCs w:val="22"/>
              </w:rPr>
              <w:t>MYK-</w:t>
            </w:r>
            <w:r w:rsidR="001F6115">
              <w:rPr>
                <w:sz w:val="22"/>
                <w:szCs w:val="22"/>
              </w:rPr>
              <w:t>Sorumlu Emlak Danışmanı</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1840" w:type="dxa"/>
            <w:shd w:val="clear" w:color="auto" w:fill="auto"/>
            <w:noWrap/>
          </w:tcPr>
          <w:p w:rsidR="00B31B60" w:rsidRPr="0031246E" w:rsidRDefault="00B31B60" w:rsidP="00DA6934">
            <w:pPr>
              <w:jc w:val="both"/>
              <w:rPr>
                <w:sz w:val="22"/>
                <w:szCs w:val="22"/>
              </w:rPr>
            </w:pPr>
          </w:p>
        </w:tc>
        <w:tc>
          <w:tcPr>
            <w:tcW w:w="617" w:type="dxa"/>
            <w:shd w:val="clear" w:color="auto" w:fill="auto"/>
            <w:noWrap/>
            <w:hideMark/>
          </w:tcPr>
          <w:p w:rsidR="00B31B60" w:rsidRPr="0031246E" w:rsidRDefault="00B31B60" w:rsidP="003A398D">
            <w:pPr>
              <w:jc w:val="both"/>
              <w:rPr>
                <w:sz w:val="22"/>
                <w:szCs w:val="22"/>
              </w:rPr>
            </w:pPr>
            <w:r w:rsidRPr="0031246E">
              <w:rPr>
                <w:sz w:val="22"/>
                <w:szCs w:val="22"/>
              </w:rPr>
              <w:t> </w:t>
            </w:r>
          </w:p>
        </w:tc>
      </w:tr>
      <w:tr w:rsidR="00B31B60" w:rsidRPr="0031246E" w:rsidTr="006F154D">
        <w:trPr>
          <w:trHeight w:val="300"/>
        </w:trPr>
        <w:tc>
          <w:tcPr>
            <w:tcW w:w="2557" w:type="dxa"/>
            <w:shd w:val="clear" w:color="auto" w:fill="auto"/>
            <w:noWrap/>
          </w:tcPr>
          <w:p w:rsidR="00B31B60" w:rsidRPr="0031246E" w:rsidRDefault="00B31B60" w:rsidP="001F6115">
            <w:pPr>
              <w:jc w:val="both"/>
              <w:rPr>
                <w:sz w:val="22"/>
                <w:szCs w:val="22"/>
              </w:rPr>
            </w:pPr>
            <w:r w:rsidRPr="0031246E">
              <w:rPr>
                <w:sz w:val="22"/>
                <w:szCs w:val="22"/>
              </w:rPr>
              <w:t>MYK-</w:t>
            </w:r>
            <w:r w:rsidR="001F6115">
              <w:rPr>
                <w:sz w:val="22"/>
                <w:szCs w:val="22"/>
              </w:rPr>
              <w:t>Servis Aracı Şoförü</w:t>
            </w:r>
            <w:r w:rsidRPr="0031246E">
              <w:rPr>
                <w:sz w:val="22"/>
                <w:szCs w:val="22"/>
              </w:rPr>
              <w:t xml:space="preserve"> </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3242" w:type="dxa"/>
            <w:shd w:val="clear" w:color="auto" w:fill="auto"/>
            <w:noWrap/>
          </w:tcPr>
          <w:p w:rsidR="00B31B60" w:rsidRPr="0031246E" w:rsidRDefault="001F6115" w:rsidP="00DA6934">
            <w:pPr>
              <w:jc w:val="both"/>
              <w:rPr>
                <w:sz w:val="22"/>
                <w:szCs w:val="22"/>
              </w:rPr>
            </w:pPr>
            <w:r>
              <w:rPr>
                <w:sz w:val="22"/>
                <w:szCs w:val="22"/>
              </w:rPr>
              <w:t>MYK Motorlu Kara Taşıtları Alım-Satım Sorumlusu</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1840" w:type="dxa"/>
            <w:shd w:val="clear" w:color="auto" w:fill="auto"/>
            <w:noWrap/>
          </w:tcPr>
          <w:p w:rsidR="00B31B60" w:rsidRPr="0031246E" w:rsidRDefault="00B31B60" w:rsidP="00DA6934">
            <w:pPr>
              <w:jc w:val="both"/>
              <w:rPr>
                <w:sz w:val="22"/>
                <w:szCs w:val="22"/>
              </w:rPr>
            </w:pPr>
          </w:p>
        </w:tc>
        <w:tc>
          <w:tcPr>
            <w:tcW w:w="617" w:type="dxa"/>
            <w:shd w:val="clear" w:color="auto" w:fill="auto"/>
            <w:noWrap/>
            <w:hideMark/>
          </w:tcPr>
          <w:p w:rsidR="00B31B60" w:rsidRPr="0031246E" w:rsidRDefault="00B31B60" w:rsidP="003A398D">
            <w:pPr>
              <w:jc w:val="both"/>
              <w:rPr>
                <w:sz w:val="22"/>
                <w:szCs w:val="22"/>
              </w:rPr>
            </w:pPr>
            <w:r w:rsidRPr="0031246E">
              <w:rPr>
                <w:sz w:val="22"/>
                <w:szCs w:val="22"/>
              </w:rPr>
              <w:t> </w:t>
            </w:r>
          </w:p>
        </w:tc>
      </w:tr>
      <w:tr w:rsidR="00B31B60" w:rsidRPr="0031246E" w:rsidTr="006F154D">
        <w:trPr>
          <w:trHeight w:val="300"/>
        </w:trPr>
        <w:tc>
          <w:tcPr>
            <w:tcW w:w="2557" w:type="dxa"/>
            <w:shd w:val="clear" w:color="auto" w:fill="auto"/>
            <w:noWrap/>
          </w:tcPr>
          <w:p w:rsidR="00B31B60" w:rsidRPr="0031246E" w:rsidRDefault="00B31B60" w:rsidP="001F6115">
            <w:pPr>
              <w:jc w:val="both"/>
              <w:rPr>
                <w:sz w:val="22"/>
                <w:szCs w:val="22"/>
              </w:rPr>
            </w:pPr>
            <w:r w:rsidRPr="0031246E">
              <w:rPr>
                <w:sz w:val="22"/>
                <w:szCs w:val="22"/>
              </w:rPr>
              <w:t>MYK-</w:t>
            </w:r>
            <w:r w:rsidR="001F6115">
              <w:rPr>
                <w:sz w:val="22"/>
                <w:szCs w:val="22"/>
              </w:rPr>
              <w:t>Kamyon Şoförü</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3242" w:type="dxa"/>
            <w:shd w:val="clear" w:color="auto" w:fill="auto"/>
            <w:noWrap/>
          </w:tcPr>
          <w:p w:rsidR="00B31B60" w:rsidRPr="0031246E" w:rsidRDefault="00B31B60" w:rsidP="00DA6934">
            <w:pPr>
              <w:jc w:val="both"/>
              <w:rPr>
                <w:sz w:val="22"/>
                <w:szCs w:val="22"/>
              </w:rPr>
            </w:pPr>
            <w:r w:rsidRPr="0031246E">
              <w:rPr>
                <w:sz w:val="22"/>
                <w:szCs w:val="22"/>
              </w:rPr>
              <w:t xml:space="preserve">MYK- </w:t>
            </w:r>
            <w:r w:rsidR="001F6115">
              <w:rPr>
                <w:sz w:val="22"/>
                <w:szCs w:val="22"/>
              </w:rPr>
              <w:t>Motorlu Kara Taşıtları Alım-Satım</w:t>
            </w:r>
            <w:r w:rsidR="001F6115">
              <w:rPr>
                <w:sz w:val="22"/>
                <w:szCs w:val="22"/>
              </w:rPr>
              <w:t xml:space="preserve"> Danışmanı</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1840" w:type="dxa"/>
            <w:shd w:val="clear" w:color="auto" w:fill="auto"/>
            <w:noWrap/>
          </w:tcPr>
          <w:p w:rsidR="00B31B60" w:rsidRPr="0031246E" w:rsidRDefault="00B31B60" w:rsidP="00DA6934">
            <w:pPr>
              <w:jc w:val="both"/>
              <w:rPr>
                <w:sz w:val="22"/>
                <w:szCs w:val="22"/>
              </w:rPr>
            </w:pPr>
          </w:p>
        </w:tc>
        <w:tc>
          <w:tcPr>
            <w:tcW w:w="617" w:type="dxa"/>
            <w:shd w:val="clear" w:color="auto" w:fill="auto"/>
            <w:noWrap/>
          </w:tcPr>
          <w:p w:rsidR="00B31B60" w:rsidRPr="0031246E" w:rsidRDefault="00B31B60" w:rsidP="003A398D">
            <w:pPr>
              <w:jc w:val="both"/>
              <w:rPr>
                <w:sz w:val="22"/>
                <w:szCs w:val="22"/>
              </w:rPr>
            </w:pPr>
          </w:p>
        </w:tc>
      </w:tr>
      <w:tr w:rsidR="00B31B60" w:rsidRPr="0031246E" w:rsidTr="006F154D">
        <w:trPr>
          <w:trHeight w:val="300"/>
        </w:trPr>
        <w:tc>
          <w:tcPr>
            <w:tcW w:w="2557" w:type="dxa"/>
            <w:shd w:val="clear" w:color="auto" w:fill="auto"/>
            <w:noWrap/>
          </w:tcPr>
          <w:p w:rsidR="00B31B60" w:rsidRPr="0031246E" w:rsidRDefault="00B31B60" w:rsidP="001F6115">
            <w:pPr>
              <w:jc w:val="both"/>
              <w:rPr>
                <w:sz w:val="22"/>
                <w:szCs w:val="22"/>
              </w:rPr>
            </w:pPr>
            <w:r w:rsidRPr="0031246E">
              <w:rPr>
                <w:sz w:val="22"/>
                <w:szCs w:val="22"/>
              </w:rPr>
              <w:t>MYK-</w:t>
            </w:r>
            <w:r w:rsidR="001F6115">
              <w:rPr>
                <w:sz w:val="22"/>
                <w:szCs w:val="22"/>
              </w:rPr>
              <w:t>Minibüs Şoförü</w:t>
            </w: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3242" w:type="dxa"/>
            <w:shd w:val="clear" w:color="auto" w:fill="auto"/>
            <w:noWrap/>
          </w:tcPr>
          <w:p w:rsidR="00B31B60" w:rsidRPr="0031246E" w:rsidRDefault="00B31B60" w:rsidP="00DA6934">
            <w:pPr>
              <w:jc w:val="both"/>
              <w:rPr>
                <w:sz w:val="22"/>
                <w:szCs w:val="22"/>
              </w:rPr>
            </w:pPr>
          </w:p>
        </w:tc>
        <w:tc>
          <w:tcPr>
            <w:tcW w:w="520" w:type="dxa"/>
            <w:shd w:val="clear" w:color="auto" w:fill="auto"/>
            <w:noWrap/>
          </w:tcPr>
          <w:p w:rsidR="00B31B60" w:rsidRPr="0031246E" w:rsidRDefault="00B31B60" w:rsidP="00DA6934">
            <w:pPr>
              <w:jc w:val="both"/>
              <w:rPr>
                <w:sz w:val="22"/>
                <w:szCs w:val="22"/>
              </w:rPr>
            </w:pPr>
            <w:r w:rsidRPr="0031246E">
              <w:rPr>
                <w:sz w:val="22"/>
                <w:szCs w:val="22"/>
              </w:rPr>
              <w:t> </w:t>
            </w:r>
          </w:p>
        </w:tc>
        <w:tc>
          <w:tcPr>
            <w:tcW w:w="1840" w:type="dxa"/>
            <w:shd w:val="clear" w:color="auto" w:fill="auto"/>
            <w:noWrap/>
          </w:tcPr>
          <w:p w:rsidR="00B31B60" w:rsidRPr="0031246E" w:rsidRDefault="00B31B60" w:rsidP="00DA6934">
            <w:pPr>
              <w:jc w:val="both"/>
              <w:rPr>
                <w:sz w:val="22"/>
                <w:szCs w:val="22"/>
              </w:rPr>
            </w:pPr>
          </w:p>
        </w:tc>
        <w:tc>
          <w:tcPr>
            <w:tcW w:w="617" w:type="dxa"/>
            <w:shd w:val="clear" w:color="auto" w:fill="auto"/>
            <w:noWrap/>
            <w:hideMark/>
          </w:tcPr>
          <w:p w:rsidR="00B31B60" w:rsidRPr="0031246E" w:rsidRDefault="00B31B60" w:rsidP="003A398D">
            <w:pPr>
              <w:jc w:val="both"/>
              <w:rPr>
                <w:sz w:val="22"/>
                <w:szCs w:val="22"/>
              </w:rPr>
            </w:pPr>
            <w:r w:rsidRPr="0031246E">
              <w:rPr>
                <w:sz w:val="22"/>
                <w:szCs w:val="22"/>
              </w:rPr>
              <w:t> </w:t>
            </w:r>
          </w:p>
        </w:tc>
      </w:tr>
      <w:tr w:rsidR="00B31B60" w:rsidRPr="0031246E" w:rsidTr="00BD0B97">
        <w:trPr>
          <w:trHeight w:val="300"/>
        </w:trPr>
        <w:tc>
          <w:tcPr>
            <w:tcW w:w="2557" w:type="dxa"/>
            <w:shd w:val="clear" w:color="auto" w:fill="auto"/>
            <w:noWrap/>
          </w:tcPr>
          <w:p w:rsidR="00B31B60" w:rsidRPr="0031246E" w:rsidRDefault="00B31B60" w:rsidP="001F6115">
            <w:pPr>
              <w:jc w:val="both"/>
              <w:rPr>
                <w:sz w:val="22"/>
                <w:szCs w:val="22"/>
              </w:rPr>
            </w:pPr>
            <w:r w:rsidRPr="0031246E">
              <w:rPr>
                <w:sz w:val="22"/>
                <w:szCs w:val="22"/>
              </w:rPr>
              <w:t>MYK-</w:t>
            </w:r>
            <w:r w:rsidR="001F6115">
              <w:rPr>
                <w:sz w:val="22"/>
                <w:szCs w:val="22"/>
              </w:rPr>
              <w:t>Emlak Danışmanı</w:t>
            </w:r>
          </w:p>
        </w:tc>
        <w:tc>
          <w:tcPr>
            <w:tcW w:w="520" w:type="dxa"/>
            <w:shd w:val="clear" w:color="auto" w:fill="auto"/>
            <w:noWrap/>
          </w:tcPr>
          <w:p w:rsidR="00B31B60" w:rsidRPr="0031246E" w:rsidRDefault="00B31B60" w:rsidP="00DA6934">
            <w:pPr>
              <w:jc w:val="both"/>
              <w:rPr>
                <w:sz w:val="22"/>
                <w:szCs w:val="22"/>
              </w:rPr>
            </w:pPr>
          </w:p>
        </w:tc>
        <w:tc>
          <w:tcPr>
            <w:tcW w:w="3242" w:type="dxa"/>
            <w:shd w:val="clear" w:color="auto" w:fill="auto"/>
            <w:noWrap/>
          </w:tcPr>
          <w:p w:rsidR="00B31B60" w:rsidRPr="0031246E" w:rsidRDefault="00B31B60" w:rsidP="00DA6934">
            <w:pPr>
              <w:jc w:val="both"/>
              <w:rPr>
                <w:sz w:val="22"/>
                <w:szCs w:val="22"/>
              </w:rPr>
            </w:pPr>
          </w:p>
        </w:tc>
        <w:tc>
          <w:tcPr>
            <w:tcW w:w="520" w:type="dxa"/>
            <w:shd w:val="clear" w:color="auto" w:fill="auto"/>
            <w:noWrap/>
          </w:tcPr>
          <w:p w:rsidR="00B31B60" w:rsidRPr="0031246E" w:rsidRDefault="00B31B60" w:rsidP="00DA6934">
            <w:pPr>
              <w:jc w:val="both"/>
              <w:rPr>
                <w:sz w:val="22"/>
                <w:szCs w:val="22"/>
              </w:rPr>
            </w:pPr>
          </w:p>
        </w:tc>
        <w:tc>
          <w:tcPr>
            <w:tcW w:w="1840" w:type="dxa"/>
            <w:shd w:val="clear" w:color="auto" w:fill="auto"/>
            <w:noWrap/>
          </w:tcPr>
          <w:p w:rsidR="00B31B60" w:rsidRPr="0031246E" w:rsidRDefault="00B31B60" w:rsidP="00DA6934">
            <w:pPr>
              <w:jc w:val="both"/>
              <w:rPr>
                <w:sz w:val="22"/>
                <w:szCs w:val="22"/>
              </w:rPr>
            </w:pPr>
          </w:p>
        </w:tc>
        <w:tc>
          <w:tcPr>
            <w:tcW w:w="617" w:type="dxa"/>
            <w:shd w:val="clear" w:color="auto" w:fill="auto"/>
            <w:noWrap/>
          </w:tcPr>
          <w:p w:rsidR="00B31B60" w:rsidRPr="0031246E" w:rsidRDefault="00B31B60" w:rsidP="003A398D">
            <w:pPr>
              <w:jc w:val="both"/>
              <w:rPr>
                <w:sz w:val="22"/>
                <w:szCs w:val="22"/>
              </w:rPr>
            </w:pPr>
          </w:p>
        </w:tc>
      </w:tr>
    </w:tbl>
    <w:p w:rsidR="00B06AE7" w:rsidRPr="0031246E" w:rsidRDefault="00B06AE7" w:rsidP="003A398D">
      <w:pPr>
        <w:pStyle w:val="ListeParagraf1"/>
        <w:ind w:left="0"/>
        <w:jc w:val="both"/>
        <w:rPr>
          <w:rFonts w:eastAsia="Calibri"/>
          <w:sz w:val="22"/>
          <w:szCs w:val="22"/>
        </w:rPr>
      </w:pPr>
    </w:p>
    <w:p w:rsidR="008D73FF" w:rsidRPr="0031246E" w:rsidRDefault="008D73FF" w:rsidP="003A398D">
      <w:pPr>
        <w:pStyle w:val="RenkliListe-Vurgu11"/>
        <w:widowControl w:val="0"/>
        <w:numPr>
          <w:ilvl w:val="1"/>
          <w:numId w:val="7"/>
        </w:numPr>
        <w:spacing w:line="360" w:lineRule="auto"/>
        <w:jc w:val="both"/>
        <w:rPr>
          <w:rFonts w:ascii="Times New Roman" w:hAnsi="Times New Roman"/>
          <w:b/>
          <w:vanish/>
          <w:sz w:val="22"/>
          <w:szCs w:val="22"/>
        </w:rPr>
      </w:pPr>
    </w:p>
    <w:p w:rsidR="00B06AE7" w:rsidRPr="0031246E" w:rsidRDefault="008D73FF" w:rsidP="003A398D">
      <w:pPr>
        <w:pStyle w:val="ListeParagraf"/>
        <w:widowControl w:val="0"/>
        <w:numPr>
          <w:ilvl w:val="1"/>
          <w:numId w:val="5"/>
        </w:numPr>
        <w:autoSpaceDE/>
        <w:autoSpaceDN/>
        <w:spacing w:line="360" w:lineRule="auto"/>
        <w:jc w:val="both"/>
        <w:rPr>
          <w:b/>
          <w:sz w:val="22"/>
          <w:szCs w:val="22"/>
        </w:rPr>
      </w:pPr>
      <w:r w:rsidRPr="0031246E">
        <w:rPr>
          <w:b/>
          <w:sz w:val="22"/>
          <w:szCs w:val="22"/>
        </w:rPr>
        <w:t xml:space="preserve">Performans Sınav Alanları Adresi:..................................................................................... </w:t>
      </w:r>
      <w:r w:rsidR="006F154D">
        <w:rPr>
          <w:b/>
          <w:sz w:val="22"/>
          <w:szCs w:val="22"/>
        </w:rPr>
        <w:t>…….. ………… …………………</w:t>
      </w:r>
      <w:r w:rsidR="00B06AE7" w:rsidRPr="0031246E">
        <w:rPr>
          <w:b/>
          <w:sz w:val="22"/>
          <w:szCs w:val="22"/>
        </w:rPr>
        <w:t>………………..</w:t>
      </w:r>
      <w:r w:rsidRPr="0031246E">
        <w:rPr>
          <w:b/>
          <w:sz w:val="22"/>
          <w:szCs w:val="22"/>
        </w:rPr>
        <w:t>..................................................................................................</w:t>
      </w:r>
      <w:r w:rsidR="006F154D">
        <w:rPr>
          <w:b/>
          <w:sz w:val="22"/>
          <w:szCs w:val="22"/>
        </w:rPr>
        <w:t>..........................</w:t>
      </w:r>
    </w:p>
    <w:p w:rsidR="00B06AE7" w:rsidRPr="0031246E" w:rsidRDefault="003A398D" w:rsidP="003A398D">
      <w:pPr>
        <w:pStyle w:val="RenkliListe-Vurgu11"/>
        <w:widowControl w:val="0"/>
        <w:numPr>
          <w:ilvl w:val="1"/>
          <w:numId w:val="5"/>
        </w:numPr>
        <w:tabs>
          <w:tab w:val="left" w:pos="540"/>
          <w:tab w:val="left" w:pos="720"/>
        </w:tabs>
        <w:spacing w:after="120"/>
        <w:jc w:val="both"/>
        <w:rPr>
          <w:rFonts w:ascii="Times New Roman" w:hAnsi="Times New Roman"/>
          <w:sz w:val="22"/>
          <w:szCs w:val="22"/>
        </w:rPr>
      </w:pPr>
      <w:r w:rsidRPr="0031246E">
        <w:rPr>
          <w:rFonts w:ascii="Times New Roman" w:hAnsi="Times New Roman"/>
          <w:b/>
          <w:sz w:val="22"/>
          <w:szCs w:val="22"/>
        </w:rPr>
        <w:t>Performans Sınavı Ulusal Yeterlilik</w:t>
      </w:r>
      <w:r w:rsidRPr="0031246E">
        <w:rPr>
          <w:rFonts w:ascii="Times New Roman" w:eastAsia="Calibri" w:hAnsi="Times New Roman"/>
          <w:b/>
          <w:sz w:val="22"/>
          <w:szCs w:val="22"/>
        </w:rPr>
        <w:t xml:space="preserve"> </w:t>
      </w:r>
      <w:r w:rsidR="00B06AE7" w:rsidRPr="0031246E">
        <w:rPr>
          <w:rFonts w:ascii="Times New Roman" w:eastAsia="Calibri" w:hAnsi="Times New Roman"/>
          <w:b/>
          <w:sz w:val="22"/>
          <w:szCs w:val="22"/>
        </w:rPr>
        <w:t>Kapsam</w:t>
      </w:r>
      <w:r w:rsidRPr="0031246E">
        <w:rPr>
          <w:rFonts w:ascii="Times New Roman" w:eastAsia="Calibri" w:hAnsi="Times New Roman"/>
          <w:b/>
          <w:sz w:val="22"/>
          <w:szCs w:val="22"/>
        </w:rPr>
        <w:t>ı</w:t>
      </w:r>
      <w:r w:rsidR="00B06AE7" w:rsidRPr="0031246E">
        <w:rPr>
          <w:rFonts w:ascii="Times New Roman" w:eastAsia="Calibri" w:hAnsi="Times New Roman"/>
          <w:b/>
          <w:sz w:val="22"/>
          <w:szCs w:val="22"/>
        </w:rPr>
        <w:t>:</w:t>
      </w:r>
      <w:r w:rsidR="00B06AE7" w:rsidRPr="0031246E">
        <w:rPr>
          <w:rFonts w:ascii="Times New Roman" w:hAnsi="Times New Roman"/>
          <w:sz w:val="22"/>
          <w:szCs w:val="22"/>
        </w:rPr>
        <w:t xml:space="preserve"> </w:t>
      </w:r>
    </w:p>
    <w:p w:rsidR="008D73FF" w:rsidRPr="0031246E" w:rsidRDefault="008D73FF" w:rsidP="003A398D">
      <w:pPr>
        <w:pStyle w:val="RenkliListe-Vurgu11"/>
        <w:widowControl w:val="0"/>
        <w:numPr>
          <w:ilvl w:val="1"/>
          <w:numId w:val="8"/>
        </w:numPr>
        <w:tabs>
          <w:tab w:val="left" w:pos="540"/>
          <w:tab w:val="left" w:pos="720"/>
        </w:tabs>
        <w:spacing w:after="120"/>
        <w:jc w:val="both"/>
        <w:rPr>
          <w:rFonts w:ascii="Times New Roman" w:eastAsia="Calibri" w:hAnsi="Times New Roman"/>
          <w:b/>
          <w:vanish/>
          <w:sz w:val="22"/>
          <w:szCs w:val="22"/>
        </w:rPr>
      </w:pPr>
    </w:p>
    <w:tbl>
      <w:tblPr>
        <w:tblW w:w="92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520"/>
        <w:gridCol w:w="3242"/>
        <w:gridCol w:w="520"/>
        <w:gridCol w:w="1840"/>
        <w:gridCol w:w="617"/>
      </w:tblGrid>
      <w:tr w:rsidR="001F6115" w:rsidRPr="0031246E" w:rsidTr="006F154D">
        <w:trPr>
          <w:trHeight w:val="300"/>
        </w:trPr>
        <w:tc>
          <w:tcPr>
            <w:tcW w:w="2557" w:type="dxa"/>
            <w:shd w:val="clear" w:color="auto" w:fill="auto"/>
            <w:noWrap/>
          </w:tcPr>
          <w:p w:rsidR="001F6115" w:rsidRPr="0031246E" w:rsidRDefault="001F6115" w:rsidP="001F6115">
            <w:pPr>
              <w:jc w:val="both"/>
              <w:rPr>
                <w:sz w:val="22"/>
                <w:szCs w:val="22"/>
              </w:rPr>
            </w:pPr>
            <w:r w:rsidRPr="0031246E">
              <w:rPr>
                <w:sz w:val="22"/>
                <w:szCs w:val="22"/>
              </w:rPr>
              <w:t>MYK-</w:t>
            </w:r>
            <w:r>
              <w:rPr>
                <w:sz w:val="22"/>
                <w:szCs w:val="22"/>
              </w:rPr>
              <w:t>Taksi Şoförü</w:t>
            </w:r>
            <w:r w:rsidRPr="0031246E">
              <w:rPr>
                <w:sz w:val="22"/>
                <w:szCs w:val="22"/>
              </w:rPr>
              <w:t xml:space="preserve"> </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3242" w:type="dxa"/>
            <w:shd w:val="clear" w:color="auto" w:fill="auto"/>
            <w:noWrap/>
          </w:tcPr>
          <w:p w:rsidR="001F6115" w:rsidRPr="0031246E" w:rsidRDefault="001F6115" w:rsidP="001F6115">
            <w:pPr>
              <w:jc w:val="both"/>
              <w:rPr>
                <w:sz w:val="22"/>
                <w:szCs w:val="22"/>
              </w:rPr>
            </w:pPr>
            <w:r w:rsidRPr="0031246E">
              <w:rPr>
                <w:sz w:val="22"/>
                <w:szCs w:val="22"/>
              </w:rPr>
              <w:t>MYK-</w:t>
            </w:r>
            <w:r>
              <w:rPr>
                <w:sz w:val="22"/>
                <w:szCs w:val="22"/>
              </w:rPr>
              <w:t>Sorumlu Emlak Danışmanı</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1840" w:type="dxa"/>
            <w:shd w:val="clear" w:color="auto" w:fill="auto"/>
            <w:noWrap/>
          </w:tcPr>
          <w:p w:rsidR="001F6115" w:rsidRPr="0031246E" w:rsidRDefault="001F6115" w:rsidP="001F6115">
            <w:pPr>
              <w:jc w:val="both"/>
              <w:rPr>
                <w:sz w:val="22"/>
                <w:szCs w:val="22"/>
              </w:rPr>
            </w:pPr>
            <w:bookmarkStart w:id="0" w:name="_GoBack"/>
            <w:bookmarkEnd w:id="0"/>
          </w:p>
        </w:tc>
        <w:tc>
          <w:tcPr>
            <w:tcW w:w="617" w:type="dxa"/>
            <w:shd w:val="clear" w:color="auto" w:fill="auto"/>
            <w:noWrap/>
            <w:hideMark/>
          </w:tcPr>
          <w:p w:rsidR="001F6115" w:rsidRPr="0031246E" w:rsidRDefault="001F6115" w:rsidP="001F6115">
            <w:pPr>
              <w:jc w:val="both"/>
              <w:rPr>
                <w:sz w:val="22"/>
                <w:szCs w:val="22"/>
              </w:rPr>
            </w:pPr>
            <w:r w:rsidRPr="0031246E">
              <w:rPr>
                <w:sz w:val="22"/>
                <w:szCs w:val="22"/>
              </w:rPr>
              <w:t> </w:t>
            </w:r>
          </w:p>
        </w:tc>
      </w:tr>
      <w:tr w:rsidR="001F6115" w:rsidRPr="0031246E" w:rsidTr="006F154D">
        <w:trPr>
          <w:trHeight w:val="300"/>
        </w:trPr>
        <w:tc>
          <w:tcPr>
            <w:tcW w:w="2557" w:type="dxa"/>
            <w:shd w:val="clear" w:color="auto" w:fill="auto"/>
            <w:noWrap/>
          </w:tcPr>
          <w:p w:rsidR="001F6115" w:rsidRPr="0031246E" w:rsidRDefault="001F6115" w:rsidP="001F6115">
            <w:pPr>
              <w:jc w:val="both"/>
              <w:rPr>
                <w:sz w:val="22"/>
                <w:szCs w:val="22"/>
              </w:rPr>
            </w:pPr>
            <w:r w:rsidRPr="0031246E">
              <w:rPr>
                <w:sz w:val="22"/>
                <w:szCs w:val="22"/>
              </w:rPr>
              <w:t>MYK-</w:t>
            </w:r>
            <w:r>
              <w:rPr>
                <w:sz w:val="22"/>
                <w:szCs w:val="22"/>
              </w:rPr>
              <w:t>Servis Aracı Şoförü</w:t>
            </w:r>
            <w:r w:rsidRPr="0031246E">
              <w:rPr>
                <w:sz w:val="22"/>
                <w:szCs w:val="22"/>
              </w:rPr>
              <w:t xml:space="preserve"> </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3242" w:type="dxa"/>
            <w:shd w:val="clear" w:color="auto" w:fill="auto"/>
            <w:noWrap/>
          </w:tcPr>
          <w:p w:rsidR="001F6115" w:rsidRPr="0031246E" w:rsidRDefault="001F6115" w:rsidP="001F6115">
            <w:pPr>
              <w:jc w:val="both"/>
              <w:rPr>
                <w:sz w:val="22"/>
                <w:szCs w:val="22"/>
              </w:rPr>
            </w:pPr>
            <w:r>
              <w:rPr>
                <w:sz w:val="22"/>
                <w:szCs w:val="22"/>
              </w:rPr>
              <w:t>MYK Motorlu Kara Taşıtları Alım-Satım Sorumlusu</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1840" w:type="dxa"/>
            <w:shd w:val="clear" w:color="auto" w:fill="auto"/>
            <w:noWrap/>
          </w:tcPr>
          <w:p w:rsidR="001F6115" w:rsidRPr="0031246E" w:rsidRDefault="001F6115" w:rsidP="001F6115">
            <w:pPr>
              <w:jc w:val="both"/>
              <w:rPr>
                <w:sz w:val="22"/>
                <w:szCs w:val="22"/>
              </w:rPr>
            </w:pPr>
          </w:p>
        </w:tc>
        <w:tc>
          <w:tcPr>
            <w:tcW w:w="617" w:type="dxa"/>
            <w:shd w:val="clear" w:color="auto" w:fill="auto"/>
            <w:noWrap/>
            <w:hideMark/>
          </w:tcPr>
          <w:p w:rsidR="001F6115" w:rsidRPr="0031246E" w:rsidRDefault="001F6115" w:rsidP="001F6115">
            <w:pPr>
              <w:jc w:val="both"/>
              <w:rPr>
                <w:sz w:val="22"/>
                <w:szCs w:val="22"/>
              </w:rPr>
            </w:pPr>
            <w:r w:rsidRPr="0031246E">
              <w:rPr>
                <w:sz w:val="22"/>
                <w:szCs w:val="22"/>
              </w:rPr>
              <w:t> </w:t>
            </w:r>
          </w:p>
        </w:tc>
      </w:tr>
      <w:tr w:rsidR="001F6115" w:rsidRPr="0031246E" w:rsidTr="006F154D">
        <w:trPr>
          <w:trHeight w:val="300"/>
        </w:trPr>
        <w:tc>
          <w:tcPr>
            <w:tcW w:w="2557" w:type="dxa"/>
            <w:shd w:val="clear" w:color="auto" w:fill="auto"/>
            <w:noWrap/>
          </w:tcPr>
          <w:p w:rsidR="001F6115" w:rsidRPr="0031246E" w:rsidRDefault="001F6115" w:rsidP="001F6115">
            <w:pPr>
              <w:jc w:val="both"/>
              <w:rPr>
                <w:sz w:val="22"/>
                <w:szCs w:val="22"/>
              </w:rPr>
            </w:pPr>
            <w:r w:rsidRPr="0031246E">
              <w:rPr>
                <w:sz w:val="22"/>
                <w:szCs w:val="22"/>
              </w:rPr>
              <w:t>MYK-</w:t>
            </w:r>
            <w:r>
              <w:rPr>
                <w:sz w:val="22"/>
                <w:szCs w:val="22"/>
              </w:rPr>
              <w:t>Kamyon Şoförü</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3242" w:type="dxa"/>
            <w:shd w:val="clear" w:color="auto" w:fill="auto"/>
            <w:noWrap/>
          </w:tcPr>
          <w:p w:rsidR="001F6115" w:rsidRPr="0031246E" w:rsidRDefault="001F6115" w:rsidP="001F6115">
            <w:pPr>
              <w:jc w:val="both"/>
              <w:rPr>
                <w:sz w:val="22"/>
                <w:szCs w:val="22"/>
              </w:rPr>
            </w:pPr>
            <w:r w:rsidRPr="0031246E">
              <w:rPr>
                <w:sz w:val="22"/>
                <w:szCs w:val="22"/>
              </w:rPr>
              <w:t xml:space="preserve">MYK- </w:t>
            </w:r>
            <w:r>
              <w:rPr>
                <w:sz w:val="22"/>
                <w:szCs w:val="22"/>
              </w:rPr>
              <w:t>Motorlu Kara Taşıtları Alım-Satım Danışmanı</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1840" w:type="dxa"/>
            <w:shd w:val="clear" w:color="auto" w:fill="auto"/>
            <w:noWrap/>
          </w:tcPr>
          <w:p w:rsidR="001F6115" w:rsidRPr="0031246E" w:rsidRDefault="001F6115" w:rsidP="001F6115">
            <w:pPr>
              <w:jc w:val="both"/>
              <w:rPr>
                <w:sz w:val="22"/>
                <w:szCs w:val="22"/>
              </w:rPr>
            </w:pPr>
          </w:p>
        </w:tc>
        <w:tc>
          <w:tcPr>
            <w:tcW w:w="617" w:type="dxa"/>
            <w:shd w:val="clear" w:color="auto" w:fill="auto"/>
            <w:noWrap/>
          </w:tcPr>
          <w:p w:rsidR="001F6115" w:rsidRPr="0031246E" w:rsidRDefault="001F6115" w:rsidP="001F6115">
            <w:pPr>
              <w:jc w:val="both"/>
              <w:rPr>
                <w:sz w:val="22"/>
                <w:szCs w:val="22"/>
              </w:rPr>
            </w:pPr>
          </w:p>
        </w:tc>
      </w:tr>
      <w:tr w:rsidR="001F6115" w:rsidRPr="0031246E" w:rsidTr="006F154D">
        <w:trPr>
          <w:trHeight w:val="300"/>
        </w:trPr>
        <w:tc>
          <w:tcPr>
            <w:tcW w:w="2557" w:type="dxa"/>
            <w:shd w:val="clear" w:color="auto" w:fill="auto"/>
            <w:noWrap/>
          </w:tcPr>
          <w:p w:rsidR="001F6115" w:rsidRPr="0031246E" w:rsidRDefault="001F6115" w:rsidP="001F6115">
            <w:pPr>
              <w:jc w:val="both"/>
              <w:rPr>
                <w:sz w:val="22"/>
                <w:szCs w:val="22"/>
              </w:rPr>
            </w:pPr>
            <w:r w:rsidRPr="0031246E">
              <w:rPr>
                <w:sz w:val="22"/>
                <w:szCs w:val="22"/>
              </w:rPr>
              <w:t>MYK-</w:t>
            </w:r>
            <w:r>
              <w:rPr>
                <w:sz w:val="22"/>
                <w:szCs w:val="22"/>
              </w:rPr>
              <w:t>Minibüs Şoförü</w:t>
            </w: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3242" w:type="dxa"/>
            <w:shd w:val="clear" w:color="auto" w:fill="auto"/>
            <w:noWrap/>
          </w:tcPr>
          <w:p w:rsidR="001F6115" w:rsidRPr="0031246E" w:rsidRDefault="001F6115" w:rsidP="001F6115">
            <w:pPr>
              <w:jc w:val="both"/>
              <w:rPr>
                <w:sz w:val="22"/>
                <w:szCs w:val="22"/>
              </w:rPr>
            </w:pPr>
          </w:p>
        </w:tc>
        <w:tc>
          <w:tcPr>
            <w:tcW w:w="520" w:type="dxa"/>
            <w:shd w:val="clear" w:color="auto" w:fill="auto"/>
            <w:noWrap/>
          </w:tcPr>
          <w:p w:rsidR="001F6115" w:rsidRPr="0031246E" w:rsidRDefault="001F6115" w:rsidP="001F6115">
            <w:pPr>
              <w:jc w:val="both"/>
              <w:rPr>
                <w:sz w:val="22"/>
                <w:szCs w:val="22"/>
              </w:rPr>
            </w:pPr>
            <w:r w:rsidRPr="0031246E">
              <w:rPr>
                <w:sz w:val="22"/>
                <w:szCs w:val="22"/>
              </w:rPr>
              <w:t> </w:t>
            </w:r>
          </w:p>
        </w:tc>
        <w:tc>
          <w:tcPr>
            <w:tcW w:w="1840" w:type="dxa"/>
            <w:shd w:val="clear" w:color="auto" w:fill="auto"/>
            <w:noWrap/>
          </w:tcPr>
          <w:p w:rsidR="001F6115" w:rsidRPr="0031246E" w:rsidRDefault="001F6115" w:rsidP="001F6115">
            <w:pPr>
              <w:jc w:val="both"/>
              <w:rPr>
                <w:sz w:val="22"/>
                <w:szCs w:val="22"/>
              </w:rPr>
            </w:pPr>
          </w:p>
        </w:tc>
        <w:tc>
          <w:tcPr>
            <w:tcW w:w="617" w:type="dxa"/>
            <w:shd w:val="clear" w:color="auto" w:fill="auto"/>
            <w:noWrap/>
            <w:hideMark/>
          </w:tcPr>
          <w:p w:rsidR="001F6115" w:rsidRPr="0031246E" w:rsidRDefault="001F6115" w:rsidP="001F6115">
            <w:pPr>
              <w:jc w:val="both"/>
              <w:rPr>
                <w:sz w:val="22"/>
                <w:szCs w:val="22"/>
              </w:rPr>
            </w:pPr>
            <w:r w:rsidRPr="0031246E">
              <w:rPr>
                <w:sz w:val="22"/>
                <w:szCs w:val="22"/>
              </w:rPr>
              <w:t> </w:t>
            </w:r>
          </w:p>
        </w:tc>
      </w:tr>
      <w:tr w:rsidR="001F6115" w:rsidRPr="0031246E" w:rsidTr="006F154D">
        <w:trPr>
          <w:trHeight w:val="300"/>
        </w:trPr>
        <w:tc>
          <w:tcPr>
            <w:tcW w:w="2557" w:type="dxa"/>
            <w:shd w:val="clear" w:color="auto" w:fill="auto"/>
            <w:noWrap/>
          </w:tcPr>
          <w:p w:rsidR="001F6115" w:rsidRPr="0031246E" w:rsidRDefault="001F6115" w:rsidP="001F6115">
            <w:pPr>
              <w:jc w:val="both"/>
              <w:rPr>
                <w:sz w:val="22"/>
                <w:szCs w:val="22"/>
              </w:rPr>
            </w:pPr>
            <w:r w:rsidRPr="0031246E">
              <w:rPr>
                <w:sz w:val="22"/>
                <w:szCs w:val="22"/>
              </w:rPr>
              <w:t>MYK-</w:t>
            </w:r>
            <w:r>
              <w:rPr>
                <w:sz w:val="22"/>
                <w:szCs w:val="22"/>
              </w:rPr>
              <w:t>Emlak Danışmanı</w:t>
            </w:r>
          </w:p>
        </w:tc>
        <w:tc>
          <w:tcPr>
            <w:tcW w:w="520" w:type="dxa"/>
            <w:shd w:val="clear" w:color="auto" w:fill="auto"/>
            <w:noWrap/>
          </w:tcPr>
          <w:p w:rsidR="001F6115" w:rsidRPr="0031246E" w:rsidRDefault="001F6115" w:rsidP="001F6115">
            <w:pPr>
              <w:jc w:val="both"/>
              <w:rPr>
                <w:sz w:val="22"/>
                <w:szCs w:val="22"/>
              </w:rPr>
            </w:pPr>
          </w:p>
        </w:tc>
        <w:tc>
          <w:tcPr>
            <w:tcW w:w="3242" w:type="dxa"/>
            <w:shd w:val="clear" w:color="auto" w:fill="auto"/>
            <w:noWrap/>
          </w:tcPr>
          <w:p w:rsidR="001F6115" w:rsidRPr="0031246E" w:rsidRDefault="001F6115" w:rsidP="001F6115">
            <w:pPr>
              <w:jc w:val="both"/>
              <w:rPr>
                <w:sz w:val="22"/>
                <w:szCs w:val="22"/>
              </w:rPr>
            </w:pPr>
          </w:p>
        </w:tc>
        <w:tc>
          <w:tcPr>
            <w:tcW w:w="520" w:type="dxa"/>
            <w:shd w:val="clear" w:color="auto" w:fill="auto"/>
            <w:noWrap/>
          </w:tcPr>
          <w:p w:rsidR="001F6115" w:rsidRPr="0031246E" w:rsidRDefault="001F6115" w:rsidP="001F6115">
            <w:pPr>
              <w:jc w:val="both"/>
              <w:rPr>
                <w:sz w:val="22"/>
                <w:szCs w:val="22"/>
              </w:rPr>
            </w:pPr>
          </w:p>
        </w:tc>
        <w:tc>
          <w:tcPr>
            <w:tcW w:w="1840" w:type="dxa"/>
            <w:shd w:val="clear" w:color="auto" w:fill="auto"/>
            <w:noWrap/>
            <w:hideMark/>
          </w:tcPr>
          <w:p w:rsidR="001F6115" w:rsidRPr="0031246E" w:rsidRDefault="001F6115" w:rsidP="001F6115">
            <w:pPr>
              <w:jc w:val="both"/>
              <w:rPr>
                <w:sz w:val="22"/>
                <w:szCs w:val="22"/>
              </w:rPr>
            </w:pPr>
          </w:p>
        </w:tc>
        <w:tc>
          <w:tcPr>
            <w:tcW w:w="617" w:type="dxa"/>
            <w:shd w:val="clear" w:color="auto" w:fill="auto"/>
            <w:noWrap/>
            <w:hideMark/>
          </w:tcPr>
          <w:p w:rsidR="001F6115" w:rsidRPr="0031246E" w:rsidRDefault="001F6115" w:rsidP="001F6115">
            <w:pPr>
              <w:jc w:val="both"/>
              <w:rPr>
                <w:sz w:val="22"/>
                <w:szCs w:val="22"/>
              </w:rPr>
            </w:pPr>
            <w:r w:rsidRPr="0031246E">
              <w:rPr>
                <w:sz w:val="22"/>
                <w:szCs w:val="22"/>
              </w:rPr>
              <w:t> </w:t>
            </w:r>
          </w:p>
        </w:tc>
      </w:tr>
    </w:tbl>
    <w:p w:rsidR="008D73FF" w:rsidRPr="0031246E" w:rsidRDefault="008D73FF" w:rsidP="003A398D">
      <w:pPr>
        <w:tabs>
          <w:tab w:val="left" w:pos="540"/>
          <w:tab w:val="left" w:pos="720"/>
        </w:tabs>
        <w:spacing w:after="120"/>
        <w:ind w:left="360"/>
        <w:jc w:val="both"/>
        <w:rPr>
          <w:sz w:val="22"/>
          <w:szCs w:val="22"/>
        </w:rPr>
      </w:pPr>
    </w:p>
    <w:p w:rsidR="003A398D" w:rsidRPr="0031246E" w:rsidRDefault="003A398D" w:rsidP="003A398D">
      <w:pPr>
        <w:spacing w:after="120"/>
        <w:jc w:val="both"/>
        <w:rPr>
          <w:b/>
          <w:sz w:val="22"/>
          <w:szCs w:val="22"/>
        </w:rPr>
      </w:pPr>
      <w:r w:rsidRPr="0031246E">
        <w:rPr>
          <w:b/>
          <w:sz w:val="22"/>
          <w:szCs w:val="22"/>
        </w:rPr>
        <w:t>Madde 5. Gizlilik:</w:t>
      </w:r>
    </w:p>
    <w:p w:rsidR="008D73FF" w:rsidRPr="0031246E" w:rsidRDefault="003A398D" w:rsidP="003A398D">
      <w:pPr>
        <w:spacing w:after="120"/>
        <w:jc w:val="both"/>
        <w:rPr>
          <w:sz w:val="22"/>
          <w:szCs w:val="22"/>
        </w:rPr>
      </w:pPr>
      <w:r w:rsidRPr="0031246E">
        <w:rPr>
          <w:b/>
          <w:bCs/>
          <w:sz w:val="22"/>
          <w:szCs w:val="22"/>
        </w:rPr>
        <w:t>5.1</w:t>
      </w:r>
      <w:r w:rsidRPr="0031246E">
        <w:rPr>
          <w:bCs/>
          <w:sz w:val="22"/>
          <w:szCs w:val="22"/>
        </w:rPr>
        <w:t xml:space="preserve"> </w:t>
      </w:r>
      <w:r w:rsidR="008D73FF" w:rsidRPr="0031246E">
        <w:rPr>
          <w:bCs/>
          <w:sz w:val="22"/>
          <w:szCs w:val="22"/>
        </w:rPr>
        <w:t xml:space="preserve">Taraflar </w:t>
      </w:r>
      <w:r w:rsidR="008D73FF" w:rsidRPr="0031246E">
        <w:rPr>
          <w:sz w:val="22"/>
          <w:szCs w:val="22"/>
        </w:rPr>
        <w:t>sınav ve belgelendirme ile ilgili elde ettiği tüm bilgileri gizli tutmakla yükümlü olup, herhangi bir üçüncü kişiy</w:t>
      </w:r>
      <w:r w:rsidRPr="0031246E">
        <w:rPr>
          <w:sz w:val="22"/>
          <w:szCs w:val="22"/>
        </w:rPr>
        <w:t>le paylaşmayacaktır.</w:t>
      </w:r>
    </w:p>
    <w:p w:rsidR="003A398D" w:rsidRDefault="003A398D" w:rsidP="003A398D">
      <w:pPr>
        <w:spacing w:after="120"/>
        <w:jc w:val="both"/>
        <w:rPr>
          <w:bCs/>
          <w:sz w:val="22"/>
          <w:szCs w:val="22"/>
        </w:rPr>
      </w:pPr>
      <w:r w:rsidRPr="0031246E">
        <w:rPr>
          <w:b/>
          <w:bCs/>
          <w:sz w:val="22"/>
          <w:szCs w:val="22"/>
        </w:rPr>
        <w:t>5.2</w:t>
      </w:r>
      <w:r w:rsidR="00C823FC">
        <w:rPr>
          <w:bCs/>
          <w:sz w:val="22"/>
          <w:szCs w:val="22"/>
        </w:rPr>
        <w:t xml:space="preserve"> </w:t>
      </w:r>
      <w:r w:rsidRPr="0031246E">
        <w:rPr>
          <w:bCs/>
          <w:sz w:val="22"/>
          <w:szCs w:val="22"/>
        </w:rPr>
        <w:t>KURUM</w:t>
      </w:r>
      <w:r w:rsidR="00C823FC">
        <w:rPr>
          <w:bCs/>
          <w:sz w:val="22"/>
          <w:szCs w:val="22"/>
        </w:rPr>
        <w:t xml:space="preserve"> </w:t>
      </w:r>
      <w:r w:rsidRPr="0031246E">
        <w:rPr>
          <w:bCs/>
          <w:sz w:val="22"/>
          <w:szCs w:val="22"/>
        </w:rPr>
        <w:t>/KURULUŞ sınav esnasında kamera kaydı yapamaz.</w:t>
      </w:r>
    </w:p>
    <w:p w:rsidR="008D73FF" w:rsidRPr="0031246E" w:rsidRDefault="008D73FF" w:rsidP="003A398D">
      <w:pPr>
        <w:spacing w:after="120"/>
        <w:jc w:val="both"/>
        <w:rPr>
          <w:b/>
          <w:sz w:val="22"/>
          <w:szCs w:val="22"/>
          <w:u w:val="single"/>
        </w:rPr>
      </w:pPr>
      <w:r w:rsidRPr="0031246E">
        <w:rPr>
          <w:b/>
          <w:sz w:val="22"/>
          <w:szCs w:val="22"/>
          <w:u w:val="single"/>
        </w:rPr>
        <w:t>TEBLİGATLAR</w:t>
      </w:r>
    </w:p>
    <w:p w:rsidR="003A398D" w:rsidRPr="0031246E" w:rsidRDefault="008D73FF" w:rsidP="003A398D">
      <w:pPr>
        <w:spacing w:after="120"/>
        <w:jc w:val="both"/>
        <w:rPr>
          <w:b/>
          <w:sz w:val="22"/>
          <w:szCs w:val="22"/>
        </w:rPr>
      </w:pPr>
      <w:r w:rsidRPr="0031246E">
        <w:rPr>
          <w:b/>
          <w:sz w:val="22"/>
          <w:szCs w:val="22"/>
        </w:rPr>
        <w:t>Madde 6:</w:t>
      </w:r>
      <w:r w:rsidR="003A398D" w:rsidRPr="0031246E">
        <w:rPr>
          <w:b/>
          <w:sz w:val="22"/>
          <w:szCs w:val="22"/>
        </w:rPr>
        <w:t xml:space="preserve"> </w:t>
      </w:r>
    </w:p>
    <w:p w:rsidR="008D73FF" w:rsidRPr="0031246E" w:rsidRDefault="008D73FF" w:rsidP="003A398D">
      <w:pPr>
        <w:spacing w:after="120"/>
        <w:jc w:val="both"/>
        <w:rPr>
          <w:sz w:val="22"/>
          <w:szCs w:val="22"/>
        </w:rPr>
      </w:pPr>
      <w:r w:rsidRPr="0031246E">
        <w:rPr>
          <w:sz w:val="22"/>
          <w:szCs w:val="22"/>
        </w:rPr>
        <w:t>Tarafların birbirlerine yapacakları tebligatlarda birinci maddede belirtilen adresler geçerli olup, adres değişiklikleri diğer tarafa yazılı olarak bildirilmedikçe bu adrese veya tarafların kayıtlı elektronik postalarına yapılan tebligat geçerli olacaktır.</w:t>
      </w:r>
    </w:p>
    <w:p w:rsidR="008D73FF" w:rsidRPr="0031246E" w:rsidRDefault="008D73FF" w:rsidP="003A398D">
      <w:pPr>
        <w:spacing w:after="120"/>
        <w:jc w:val="both"/>
        <w:rPr>
          <w:b/>
          <w:bCs/>
          <w:sz w:val="22"/>
          <w:szCs w:val="22"/>
          <w:u w:val="single"/>
        </w:rPr>
      </w:pPr>
      <w:r w:rsidRPr="0031246E">
        <w:rPr>
          <w:b/>
          <w:bCs/>
          <w:sz w:val="22"/>
          <w:szCs w:val="22"/>
          <w:u w:val="single"/>
        </w:rPr>
        <w:t>UYUŞMAZLIKLARIN ÇÖZÜMÜ:</w:t>
      </w:r>
    </w:p>
    <w:p w:rsidR="003A398D" w:rsidRPr="0031246E" w:rsidRDefault="008D73FF" w:rsidP="003A398D">
      <w:pPr>
        <w:spacing w:after="120"/>
        <w:jc w:val="both"/>
        <w:rPr>
          <w:b/>
          <w:bCs/>
          <w:sz w:val="22"/>
          <w:szCs w:val="22"/>
        </w:rPr>
      </w:pPr>
      <w:r w:rsidRPr="0031246E">
        <w:rPr>
          <w:b/>
          <w:bCs/>
          <w:sz w:val="22"/>
          <w:szCs w:val="22"/>
        </w:rPr>
        <w:lastRenderedPageBreak/>
        <w:t>Madde 7:</w:t>
      </w:r>
      <w:r w:rsidR="003A398D" w:rsidRPr="0031246E">
        <w:rPr>
          <w:b/>
          <w:bCs/>
          <w:sz w:val="22"/>
          <w:szCs w:val="22"/>
        </w:rPr>
        <w:t xml:space="preserve">  </w:t>
      </w:r>
    </w:p>
    <w:p w:rsidR="00D31058" w:rsidRPr="0031246E" w:rsidRDefault="008D73FF" w:rsidP="00305825">
      <w:pPr>
        <w:spacing w:after="120"/>
        <w:jc w:val="both"/>
        <w:rPr>
          <w:b/>
          <w:bCs/>
          <w:sz w:val="22"/>
          <w:szCs w:val="22"/>
        </w:rPr>
      </w:pPr>
      <w:r w:rsidRPr="0031246E">
        <w:rPr>
          <w:sz w:val="22"/>
          <w:szCs w:val="22"/>
        </w:rPr>
        <w:t xml:space="preserve">Doğabilecek anlaşmazlıkların sulh yoluyla çözülmesi esastır bu sebeple taraflar uyuşmazlığın çözümünde ilk arabuluculuk oturumuna katılmayı aksi halde tüm yargı masraflarını peşinen üstlenmeyi kabul ederler, sulh veya mahkeme yoluyla çözümlenecek tüm uyuşmazlıklar için İstanbul </w:t>
      </w:r>
      <w:r w:rsidR="003A398D" w:rsidRPr="0031246E">
        <w:rPr>
          <w:sz w:val="22"/>
          <w:szCs w:val="22"/>
        </w:rPr>
        <w:t>Mahkemeleri</w:t>
      </w:r>
      <w:r w:rsidRPr="0031246E">
        <w:rPr>
          <w:sz w:val="22"/>
          <w:szCs w:val="22"/>
        </w:rPr>
        <w:t xml:space="preserve"> yetkilidir.</w:t>
      </w:r>
    </w:p>
    <w:p w:rsidR="003A398D" w:rsidRPr="0031246E" w:rsidRDefault="008D73FF" w:rsidP="00C563DA">
      <w:pPr>
        <w:jc w:val="both"/>
        <w:rPr>
          <w:b/>
          <w:bCs/>
          <w:sz w:val="22"/>
          <w:szCs w:val="22"/>
        </w:rPr>
      </w:pPr>
      <w:r w:rsidRPr="0031246E">
        <w:rPr>
          <w:b/>
          <w:bCs/>
          <w:sz w:val="22"/>
          <w:szCs w:val="22"/>
        </w:rPr>
        <w:t>SÖZLEŞMENİN SÜRESİ</w:t>
      </w:r>
    </w:p>
    <w:p w:rsidR="008D73FF" w:rsidRPr="0031246E" w:rsidRDefault="008D73FF" w:rsidP="003A398D">
      <w:pPr>
        <w:spacing w:after="120"/>
        <w:jc w:val="both"/>
        <w:rPr>
          <w:b/>
          <w:bCs/>
          <w:sz w:val="22"/>
          <w:szCs w:val="22"/>
        </w:rPr>
      </w:pPr>
      <w:r w:rsidRPr="0031246E">
        <w:rPr>
          <w:b/>
          <w:bCs/>
          <w:sz w:val="22"/>
          <w:szCs w:val="22"/>
        </w:rPr>
        <w:t>Madde 8.</w:t>
      </w:r>
    </w:p>
    <w:p w:rsidR="0055046A" w:rsidRPr="0031246E" w:rsidRDefault="008D73FF" w:rsidP="003A398D">
      <w:pPr>
        <w:spacing w:after="120"/>
        <w:jc w:val="both"/>
        <w:rPr>
          <w:bCs/>
          <w:sz w:val="22"/>
          <w:szCs w:val="22"/>
        </w:rPr>
      </w:pPr>
      <w:r w:rsidRPr="0031246E">
        <w:rPr>
          <w:sz w:val="22"/>
          <w:szCs w:val="22"/>
        </w:rPr>
        <w:t>Bu Sözleşme, taraflarca imzalandığı tarihten itibaren yürürlüğe girer.</w:t>
      </w:r>
      <w:r w:rsidRPr="0031246E">
        <w:rPr>
          <w:bCs/>
          <w:sz w:val="22"/>
          <w:szCs w:val="22"/>
        </w:rPr>
        <w:t xml:space="preserve"> Sözleşme süresi </w:t>
      </w:r>
      <w:r w:rsidR="003A398D" w:rsidRPr="0031246E">
        <w:rPr>
          <w:bCs/>
          <w:sz w:val="22"/>
          <w:szCs w:val="22"/>
        </w:rPr>
        <w:t>…………………..</w:t>
      </w:r>
      <w:r w:rsidRPr="0031246E">
        <w:rPr>
          <w:bCs/>
          <w:sz w:val="22"/>
          <w:szCs w:val="22"/>
        </w:rPr>
        <w:t>.</w:t>
      </w:r>
      <w:r w:rsidR="0055046A" w:rsidRPr="0031246E">
        <w:rPr>
          <w:bCs/>
          <w:sz w:val="22"/>
          <w:szCs w:val="22"/>
        </w:rPr>
        <w:t xml:space="preserve">’dir. </w:t>
      </w:r>
      <w:r w:rsidRPr="0031246E">
        <w:rPr>
          <w:bCs/>
          <w:sz w:val="22"/>
          <w:szCs w:val="22"/>
        </w:rPr>
        <w:t xml:space="preserve"> </w:t>
      </w:r>
    </w:p>
    <w:p w:rsidR="008D73FF" w:rsidRPr="0031246E" w:rsidRDefault="008D73FF" w:rsidP="003A398D">
      <w:pPr>
        <w:spacing w:after="120"/>
        <w:jc w:val="both"/>
        <w:rPr>
          <w:bCs/>
          <w:sz w:val="22"/>
          <w:szCs w:val="22"/>
        </w:rPr>
      </w:pPr>
      <w:r w:rsidRPr="0031246E">
        <w:rPr>
          <w:bCs/>
          <w:sz w:val="22"/>
          <w:szCs w:val="22"/>
        </w:rPr>
        <w:t xml:space="preserve">Süre </w:t>
      </w:r>
      <w:r w:rsidR="0055046A" w:rsidRPr="0031246E">
        <w:rPr>
          <w:bCs/>
          <w:sz w:val="22"/>
          <w:szCs w:val="22"/>
        </w:rPr>
        <w:t xml:space="preserve">……./……../…….. tarihinde başlar ve ………/………/……… tarihinde sona erer. </w:t>
      </w:r>
      <w:r w:rsidRPr="0031246E">
        <w:rPr>
          <w:bCs/>
          <w:sz w:val="22"/>
          <w:szCs w:val="22"/>
        </w:rPr>
        <w:t>Belgelendirme Kuruluşu, tarafsızlığını tehlikeye düşürebilecek bir neden ortaya çıkması halinde sözleşmeyi tek yanlı tazminatsız feshetme hakkını saklı tutar. KURUM/KURULUŞ bu hususu peşinen kabul eder.</w:t>
      </w:r>
    </w:p>
    <w:p w:rsidR="008D73FF" w:rsidRPr="0031246E" w:rsidRDefault="008D73FF" w:rsidP="003A398D">
      <w:pPr>
        <w:spacing w:after="120"/>
        <w:jc w:val="both"/>
        <w:rPr>
          <w:b/>
          <w:bCs/>
          <w:sz w:val="22"/>
          <w:szCs w:val="22"/>
          <w:u w:val="single"/>
        </w:rPr>
      </w:pPr>
      <w:r w:rsidRPr="0031246E">
        <w:rPr>
          <w:b/>
          <w:bCs/>
          <w:sz w:val="22"/>
          <w:szCs w:val="22"/>
          <w:u w:val="single"/>
        </w:rPr>
        <w:t>SON HÜKÜM</w:t>
      </w:r>
    </w:p>
    <w:p w:rsidR="0055046A" w:rsidRPr="0031246E" w:rsidRDefault="008D73FF" w:rsidP="003A398D">
      <w:pPr>
        <w:spacing w:after="120"/>
        <w:jc w:val="both"/>
        <w:rPr>
          <w:sz w:val="22"/>
          <w:szCs w:val="22"/>
        </w:rPr>
      </w:pPr>
      <w:r w:rsidRPr="0031246E">
        <w:rPr>
          <w:b/>
          <w:bCs/>
          <w:sz w:val="22"/>
          <w:szCs w:val="22"/>
        </w:rPr>
        <w:t>Madde 9:</w:t>
      </w:r>
      <w:r w:rsidRPr="0031246E">
        <w:rPr>
          <w:sz w:val="22"/>
          <w:szCs w:val="22"/>
        </w:rPr>
        <w:t xml:space="preserve"> </w:t>
      </w:r>
    </w:p>
    <w:p w:rsidR="008D73FF" w:rsidRPr="0031246E" w:rsidRDefault="008D73FF" w:rsidP="003A398D">
      <w:pPr>
        <w:spacing w:after="120"/>
        <w:jc w:val="both"/>
        <w:rPr>
          <w:sz w:val="22"/>
          <w:szCs w:val="22"/>
        </w:rPr>
      </w:pPr>
      <w:r w:rsidRPr="0031246E">
        <w:rPr>
          <w:sz w:val="22"/>
          <w:szCs w:val="22"/>
        </w:rPr>
        <w:t xml:space="preserve">9 maddeden oluşan işbu Sözleşme </w:t>
      </w:r>
      <w:r w:rsidRPr="0031246E">
        <w:rPr>
          <w:b/>
          <w:sz w:val="22"/>
          <w:szCs w:val="22"/>
        </w:rPr>
        <w:t xml:space="preserve">…..../..…/…….... </w:t>
      </w:r>
      <w:r w:rsidRPr="0031246E">
        <w:rPr>
          <w:sz w:val="22"/>
          <w:szCs w:val="22"/>
        </w:rPr>
        <w:t xml:space="preserve">tarihinde  taraflarca okunup bir suret olarak tanzim edilmiş ve imza altına alınmış, aslı </w:t>
      </w:r>
      <w:r w:rsidR="00E83122">
        <w:rPr>
          <w:sz w:val="22"/>
          <w:szCs w:val="22"/>
        </w:rPr>
        <w:t>BELGELENDİRME</w:t>
      </w:r>
      <w:r w:rsidR="0055046A" w:rsidRPr="0031246E">
        <w:rPr>
          <w:sz w:val="22"/>
          <w:szCs w:val="22"/>
        </w:rPr>
        <w:t xml:space="preserve"> KURULUŞUNDA olmak üzere</w:t>
      </w:r>
      <w:r w:rsidRPr="0031246E">
        <w:rPr>
          <w:sz w:val="22"/>
          <w:szCs w:val="22"/>
        </w:rPr>
        <w:t xml:space="preserve"> bir kopyası </w:t>
      </w:r>
      <w:r w:rsidRPr="0031246E">
        <w:rPr>
          <w:bCs/>
          <w:sz w:val="22"/>
          <w:szCs w:val="22"/>
        </w:rPr>
        <w:t>KURUM/KURULUŞ</w:t>
      </w:r>
      <w:r w:rsidRPr="0031246E">
        <w:rPr>
          <w:sz w:val="22"/>
          <w:szCs w:val="22"/>
        </w:rPr>
        <w:t xml:space="preserve">’a  verilmiştir. </w:t>
      </w:r>
    </w:p>
    <w:p w:rsidR="008D73FF" w:rsidRPr="0031246E" w:rsidRDefault="008D73FF" w:rsidP="003A398D">
      <w:pPr>
        <w:spacing w:line="276" w:lineRule="auto"/>
        <w:jc w:val="both"/>
        <w:rPr>
          <w:rFonts w:eastAsia="Calibri"/>
          <w:sz w:val="22"/>
          <w:szCs w:val="22"/>
        </w:rPr>
      </w:pPr>
      <w:r w:rsidRPr="0031246E">
        <w:rPr>
          <w:rFonts w:eastAsia="Calibri"/>
          <w:sz w:val="22"/>
          <w:szCs w:val="22"/>
        </w:rPr>
        <w:t>Ekler:</w:t>
      </w:r>
    </w:p>
    <w:p w:rsidR="00376F00" w:rsidRDefault="0055046A" w:rsidP="003A398D">
      <w:pPr>
        <w:spacing w:line="276" w:lineRule="auto"/>
        <w:jc w:val="both"/>
        <w:rPr>
          <w:rFonts w:eastAsia="Calibri"/>
          <w:sz w:val="22"/>
          <w:szCs w:val="22"/>
        </w:rPr>
      </w:pPr>
      <w:r w:rsidRPr="0031246E">
        <w:rPr>
          <w:rFonts w:eastAsia="Calibri"/>
          <w:sz w:val="22"/>
          <w:szCs w:val="22"/>
        </w:rPr>
        <w:t>1-PB.LS1</w:t>
      </w:r>
      <w:r w:rsidR="0021027A">
        <w:rPr>
          <w:rFonts w:eastAsia="Calibri"/>
          <w:sz w:val="22"/>
          <w:szCs w:val="22"/>
        </w:rPr>
        <w:t>2</w:t>
      </w:r>
      <w:r w:rsidR="00376F00">
        <w:rPr>
          <w:rFonts w:eastAsia="Calibri"/>
          <w:sz w:val="22"/>
          <w:szCs w:val="22"/>
        </w:rPr>
        <w:t xml:space="preserve"> Stok Kontrol ve Bakım Listesi</w:t>
      </w:r>
      <w:r w:rsidR="008D73FF" w:rsidRPr="0031246E">
        <w:rPr>
          <w:rFonts w:eastAsia="Calibri"/>
          <w:sz w:val="22"/>
          <w:szCs w:val="22"/>
        </w:rPr>
        <w:t xml:space="preserve"> </w:t>
      </w:r>
    </w:p>
    <w:p w:rsidR="008D73FF" w:rsidRDefault="0055046A" w:rsidP="003A398D">
      <w:pPr>
        <w:spacing w:line="276" w:lineRule="auto"/>
        <w:jc w:val="both"/>
        <w:rPr>
          <w:rFonts w:eastAsia="Calibri"/>
          <w:sz w:val="22"/>
          <w:szCs w:val="22"/>
        </w:rPr>
      </w:pPr>
      <w:r w:rsidRPr="0031246E">
        <w:rPr>
          <w:rFonts w:eastAsia="Calibri"/>
          <w:sz w:val="22"/>
          <w:szCs w:val="22"/>
        </w:rPr>
        <w:t>2-PB.FR</w:t>
      </w:r>
      <w:r w:rsidR="0021027A">
        <w:rPr>
          <w:rFonts w:eastAsia="Calibri"/>
          <w:sz w:val="22"/>
          <w:szCs w:val="22"/>
        </w:rPr>
        <w:t>27-</w:t>
      </w:r>
      <w:r w:rsidRPr="0031246E">
        <w:rPr>
          <w:rFonts w:eastAsia="Calibri"/>
          <w:sz w:val="22"/>
          <w:szCs w:val="22"/>
        </w:rPr>
        <w:t xml:space="preserve"> Sınav </w:t>
      </w:r>
      <w:r w:rsidR="008D73FF" w:rsidRPr="0031246E">
        <w:rPr>
          <w:rFonts w:eastAsia="Calibri"/>
          <w:sz w:val="22"/>
          <w:szCs w:val="22"/>
        </w:rPr>
        <w:t>Yeri Uygunluk Kontrol Formu  (Teori ve Mülakat Sınavları için)</w:t>
      </w:r>
    </w:p>
    <w:p w:rsidR="00376F00" w:rsidRPr="0031246E" w:rsidRDefault="00376F00" w:rsidP="003A398D">
      <w:pPr>
        <w:spacing w:line="276" w:lineRule="auto"/>
        <w:jc w:val="both"/>
        <w:rPr>
          <w:rFonts w:eastAsia="Calibri"/>
          <w:sz w:val="22"/>
          <w:szCs w:val="22"/>
        </w:rPr>
      </w:pPr>
      <w:r>
        <w:rPr>
          <w:rFonts w:eastAsia="Calibri"/>
          <w:sz w:val="22"/>
          <w:szCs w:val="22"/>
        </w:rPr>
        <w:t>3-PB.FR26-Sınav Yeri uygunluk Kontrol Formu (Performans Sınavları için)</w:t>
      </w:r>
    </w:p>
    <w:p w:rsidR="00656122" w:rsidRDefault="00656122" w:rsidP="003A398D">
      <w:pPr>
        <w:ind w:left="-426"/>
        <w:jc w:val="both"/>
        <w:rPr>
          <w:b/>
          <w:sz w:val="22"/>
          <w:szCs w:val="22"/>
        </w:rPr>
      </w:pPr>
    </w:p>
    <w:p w:rsidR="008D73FF" w:rsidRPr="0031246E" w:rsidRDefault="008D73FF" w:rsidP="003A398D">
      <w:pPr>
        <w:ind w:left="-426"/>
        <w:jc w:val="both"/>
        <w:rPr>
          <w:sz w:val="22"/>
          <w:szCs w:val="22"/>
        </w:rPr>
      </w:pPr>
      <w:r w:rsidRPr="0031246E">
        <w:rPr>
          <w:b/>
          <w:sz w:val="22"/>
          <w:szCs w:val="22"/>
        </w:rPr>
        <w:tab/>
      </w:r>
    </w:p>
    <w:p w:rsidR="00236777" w:rsidRPr="0031246E" w:rsidRDefault="00BA5D7F" w:rsidP="003A398D">
      <w:pPr>
        <w:tabs>
          <w:tab w:val="center" w:pos="2552"/>
          <w:tab w:val="center" w:pos="7655"/>
        </w:tabs>
        <w:spacing w:after="120"/>
        <w:jc w:val="both"/>
        <w:rPr>
          <w:sz w:val="22"/>
          <w:szCs w:val="22"/>
        </w:rPr>
      </w:pPr>
      <w:r>
        <w:rPr>
          <w:sz w:val="22"/>
          <w:szCs w:val="22"/>
        </w:rPr>
        <w:t xml:space="preserve">              </w:t>
      </w:r>
      <w:r w:rsidR="00E83122">
        <w:rPr>
          <w:sz w:val="22"/>
          <w:szCs w:val="22"/>
        </w:rPr>
        <w:t xml:space="preserve">BELGELENDİRME </w:t>
      </w:r>
      <w:r w:rsidR="008D73FF" w:rsidRPr="0031246E">
        <w:rPr>
          <w:sz w:val="22"/>
          <w:szCs w:val="22"/>
        </w:rPr>
        <w:t xml:space="preserve">KURULUŞU </w:t>
      </w:r>
      <w:r w:rsidR="008D73FF" w:rsidRPr="0031246E">
        <w:rPr>
          <w:sz w:val="22"/>
          <w:szCs w:val="22"/>
        </w:rPr>
        <w:tab/>
        <w:t>KURUM /KURULU</w:t>
      </w:r>
      <w:r w:rsidR="00236777" w:rsidRPr="0031246E">
        <w:rPr>
          <w:sz w:val="22"/>
          <w:szCs w:val="22"/>
        </w:rPr>
        <w:t>Ş</w:t>
      </w:r>
    </w:p>
    <w:p w:rsidR="00D658C4" w:rsidRDefault="00D658C4" w:rsidP="003A398D">
      <w:pPr>
        <w:tabs>
          <w:tab w:val="center" w:pos="2552"/>
          <w:tab w:val="center" w:pos="7655"/>
        </w:tabs>
        <w:spacing w:after="120"/>
        <w:jc w:val="both"/>
        <w:rPr>
          <w:bCs/>
          <w:color w:val="1A1A1A"/>
          <w:sz w:val="22"/>
          <w:szCs w:val="22"/>
          <w:lang w:val="en-US"/>
        </w:rPr>
      </w:pPr>
      <w:r>
        <w:rPr>
          <w:bCs/>
          <w:color w:val="1A1A1A"/>
          <w:sz w:val="22"/>
          <w:szCs w:val="22"/>
          <w:lang w:val="en-US"/>
        </w:rPr>
        <w:t xml:space="preserve">IQM AKADEMİ BELGELENDİRME EĞİTİM VE </w:t>
      </w:r>
    </w:p>
    <w:p w:rsidR="00305825" w:rsidRDefault="00D658C4" w:rsidP="003A398D">
      <w:pPr>
        <w:tabs>
          <w:tab w:val="center" w:pos="2552"/>
          <w:tab w:val="center" w:pos="7655"/>
        </w:tabs>
        <w:spacing w:after="120"/>
        <w:jc w:val="both"/>
        <w:rPr>
          <w:sz w:val="22"/>
          <w:szCs w:val="22"/>
        </w:rPr>
      </w:pPr>
      <w:r>
        <w:rPr>
          <w:bCs/>
          <w:color w:val="1A1A1A"/>
          <w:sz w:val="22"/>
          <w:szCs w:val="22"/>
          <w:lang w:val="en-US"/>
        </w:rPr>
        <w:t xml:space="preserve">           </w:t>
      </w:r>
      <w:r w:rsidR="00F037E0">
        <w:rPr>
          <w:bCs/>
          <w:color w:val="1A1A1A"/>
          <w:sz w:val="22"/>
          <w:szCs w:val="22"/>
          <w:lang w:val="en-US"/>
        </w:rPr>
        <w:t xml:space="preserve"> </w:t>
      </w:r>
      <w:r>
        <w:rPr>
          <w:bCs/>
          <w:color w:val="1A1A1A"/>
          <w:sz w:val="22"/>
          <w:szCs w:val="22"/>
          <w:lang w:val="en-US"/>
        </w:rPr>
        <w:t>GÖZETİM HİZMETLERİ LTD.ŞTİ.</w:t>
      </w:r>
      <w:r w:rsidR="00236777" w:rsidRPr="0031246E">
        <w:rPr>
          <w:sz w:val="22"/>
          <w:szCs w:val="22"/>
        </w:rPr>
        <w:t xml:space="preserve">                </w:t>
      </w:r>
      <w:r w:rsidR="0031246E">
        <w:rPr>
          <w:sz w:val="22"/>
          <w:szCs w:val="22"/>
        </w:rPr>
        <w:t xml:space="preserve">   </w:t>
      </w:r>
      <w:r w:rsidR="00236777" w:rsidRPr="0031246E">
        <w:rPr>
          <w:sz w:val="22"/>
          <w:szCs w:val="22"/>
        </w:rPr>
        <w:t xml:space="preserve">  </w:t>
      </w:r>
      <w:r w:rsidR="0031246E">
        <w:rPr>
          <w:sz w:val="22"/>
          <w:szCs w:val="22"/>
        </w:rPr>
        <w:t xml:space="preserve">     </w:t>
      </w:r>
      <w:r w:rsidR="00236777" w:rsidRPr="0031246E">
        <w:rPr>
          <w:sz w:val="22"/>
          <w:szCs w:val="22"/>
        </w:rPr>
        <w:t xml:space="preserve">  </w:t>
      </w:r>
    </w:p>
    <w:p w:rsidR="008D73FF" w:rsidRPr="0031246E" w:rsidRDefault="00236777" w:rsidP="003A398D">
      <w:pPr>
        <w:tabs>
          <w:tab w:val="center" w:pos="2552"/>
          <w:tab w:val="center" w:pos="7655"/>
        </w:tabs>
        <w:spacing w:after="120"/>
        <w:jc w:val="both"/>
        <w:rPr>
          <w:sz w:val="22"/>
          <w:szCs w:val="22"/>
        </w:rPr>
      </w:pPr>
      <w:r w:rsidRPr="0031246E">
        <w:rPr>
          <w:sz w:val="22"/>
          <w:szCs w:val="22"/>
        </w:rPr>
        <w:t xml:space="preserve"> </w:t>
      </w:r>
      <w:r w:rsidR="00305825">
        <w:rPr>
          <w:sz w:val="22"/>
          <w:szCs w:val="22"/>
        </w:rPr>
        <w:t xml:space="preserve">                         </w:t>
      </w:r>
      <w:r w:rsidRPr="0031246E">
        <w:rPr>
          <w:sz w:val="22"/>
          <w:szCs w:val="22"/>
        </w:rPr>
        <w:t xml:space="preserve"> </w:t>
      </w:r>
      <w:r w:rsidR="00C823FC">
        <w:rPr>
          <w:sz w:val="22"/>
          <w:szCs w:val="22"/>
        </w:rPr>
        <w:t xml:space="preserve">   </w:t>
      </w:r>
      <w:r w:rsidRPr="0031246E">
        <w:rPr>
          <w:sz w:val="22"/>
          <w:szCs w:val="22"/>
        </w:rPr>
        <w:t xml:space="preserve">İmza                                                                            </w:t>
      </w:r>
      <w:r w:rsidR="00305825">
        <w:rPr>
          <w:sz w:val="22"/>
          <w:szCs w:val="22"/>
        </w:rPr>
        <w:t xml:space="preserve">               </w:t>
      </w:r>
      <w:r w:rsidR="00C823FC">
        <w:rPr>
          <w:sz w:val="22"/>
          <w:szCs w:val="22"/>
        </w:rPr>
        <w:t xml:space="preserve"> </w:t>
      </w:r>
      <w:r w:rsidR="00305825">
        <w:rPr>
          <w:sz w:val="22"/>
          <w:szCs w:val="22"/>
        </w:rPr>
        <w:t xml:space="preserve"> </w:t>
      </w:r>
      <w:r w:rsidR="008D73FF" w:rsidRPr="0031246E">
        <w:rPr>
          <w:sz w:val="22"/>
          <w:szCs w:val="22"/>
        </w:rPr>
        <w:t>İmza</w:t>
      </w:r>
      <w:r w:rsidR="008D73FF" w:rsidRPr="0031246E">
        <w:rPr>
          <w:sz w:val="22"/>
          <w:szCs w:val="22"/>
        </w:rPr>
        <w:tab/>
        <w:t xml:space="preserve"> </w:t>
      </w:r>
    </w:p>
    <w:p w:rsidR="008D73FF" w:rsidRPr="0031246E" w:rsidRDefault="008D73FF" w:rsidP="003A398D">
      <w:pPr>
        <w:jc w:val="both"/>
        <w:rPr>
          <w:sz w:val="22"/>
          <w:szCs w:val="22"/>
        </w:rPr>
      </w:pPr>
      <w:r w:rsidRPr="0031246E">
        <w:rPr>
          <w:sz w:val="22"/>
          <w:szCs w:val="22"/>
        </w:rPr>
        <w:t xml:space="preserve">                                   </w:t>
      </w:r>
    </w:p>
    <w:p w:rsidR="008D73FF" w:rsidRPr="001A7DE5" w:rsidRDefault="008D73FF" w:rsidP="003A398D">
      <w:pPr>
        <w:spacing w:after="120"/>
        <w:ind w:left="360"/>
        <w:jc w:val="both"/>
        <w:rPr>
          <w:rFonts w:ascii="Calibri" w:hAnsi="Calibri"/>
          <w:sz w:val="22"/>
          <w:szCs w:val="22"/>
        </w:rPr>
      </w:pPr>
    </w:p>
    <w:p w:rsidR="001870D3" w:rsidRPr="008D73FF" w:rsidRDefault="001870D3" w:rsidP="003A398D">
      <w:pPr>
        <w:jc w:val="both"/>
      </w:pPr>
    </w:p>
    <w:sectPr w:rsidR="001870D3" w:rsidRPr="008D73FF" w:rsidSect="00656122">
      <w:headerReference w:type="default" r:id="rId8"/>
      <w:footerReference w:type="default" r:id="rId9"/>
      <w:pgSz w:w="12240" w:h="15840"/>
      <w:pgMar w:top="1220" w:right="1041" w:bottom="851" w:left="1417" w:header="283" w:footer="258" w:gutter="0"/>
      <w:pgNumType w:chapStyle="2"/>
      <w:cols w:space="709"/>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AFA" w:rsidRDefault="00DA2AFA" w:rsidP="00955097">
      <w:r>
        <w:separator/>
      </w:r>
    </w:p>
  </w:endnote>
  <w:endnote w:type="continuationSeparator" w:id="0">
    <w:p w:rsidR="00DA2AFA" w:rsidRDefault="00DA2AFA" w:rsidP="0095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25" w:rsidRPr="00706C19" w:rsidRDefault="00305825">
    <w:pPr>
      <w:pStyle w:val="AltBilgi"/>
      <w:jc w:val="center"/>
    </w:pPr>
  </w:p>
  <w:p w:rsidR="00305825" w:rsidRPr="00706C19" w:rsidRDefault="00305825" w:rsidP="00CC28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AFA" w:rsidRDefault="00DA2AFA" w:rsidP="00955097">
      <w:r>
        <w:separator/>
      </w:r>
    </w:p>
  </w:footnote>
  <w:footnote w:type="continuationSeparator" w:id="0">
    <w:p w:rsidR="00DA2AFA" w:rsidRDefault="00DA2AFA" w:rsidP="009550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1" w:type="dxa"/>
      <w:jc w:val="center"/>
      <w:tblBorders>
        <w:top w:val="double" w:sz="4" w:space="0" w:color="0F243E"/>
        <w:left w:val="double" w:sz="4" w:space="0" w:color="0F243E"/>
        <w:bottom w:val="double" w:sz="4" w:space="0" w:color="0F243E"/>
        <w:right w:val="double" w:sz="4" w:space="0" w:color="0F243E"/>
        <w:insideH w:val="single" w:sz="4" w:space="0" w:color="0F243E"/>
        <w:insideV w:val="single" w:sz="4" w:space="0" w:color="0F243E"/>
      </w:tblBorders>
      <w:tblLayout w:type="fixed"/>
      <w:tblLook w:val="04A0" w:firstRow="1" w:lastRow="0" w:firstColumn="1" w:lastColumn="0" w:noHBand="0" w:noVBand="1"/>
    </w:tblPr>
    <w:tblGrid>
      <w:gridCol w:w="2411"/>
      <w:gridCol w:w="4819"/>
      <w:gridCol w:w="1395"/>
      <w:gridCol w:w="1276"/>
    </w:tblGrid>
    <w:tr w:rsidR="00305825" w:rsidRPr="007E1BB9" w:rsidTr="00656122">
      <w:trPr>
        <w:trHeight w:val="284"/>
        <w:jc w:val="center"/>
      </w:trPr>
      <w:tc>
        <w:tcPr>
          <w:tcW w:w="2411" w:type="dxa"/>
          <w:vMerge w:val="restart"/>
          <w:shd w:val="clear" w:color="auto" w:fill="auto"/>
        </w:tcPr>
        <w:p w:rsidR="00305825" w:rsidRPr="007E1BB9" w:rsidRDefault="00210416" w:rsidP="00925C10">
          <w:pPr>
            <w:tabs>
              <w:tab w:val="center" w:pos="4536"/>
              <w:tab w:val="right" w:pos="9072"/>
            </w:tabs>
            <w:spacing w:before="120" w:line="480" w:lineRule="auto"/>
            <w:ind w:left="-108"/>
            <w:jc w:val="center"/>
            <w:rPr>
              <w:color w:val="262626"/>
              <w:sz w:val="22"/>
              <w:szCs w:val="22"/>
            </w:rPr>
          </w:pPr>
          <w:r>
            <w:rPr>
              <w:b/>
              <w:noProof/>
              <w:color w:val="262626"/>
            </w:rPr>
            <w:drawing>
              <wp:inline distT="0" distB="0" distL="0" distR="0" wp14:anchorId="602BF60B" wp14:editId="118AEC99">
                <wp:extent cx="1285875" cy="781050"/>
                <wp:effectExtent l="0" t="0" r="0" b="0"/>
                <wp:docPr id="2" name="Resim 2" descr="Açıklama: C:\Users\MEHLİDJA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C:\Users\MEHLİDJAN\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inline>
            </w:drawing>
          </w:r>
        </w:p>
      </w:tc>
      <w:tc>
        <w:tcPr>
          <w:tcW w:w="4819" w:type="dxa"/>
          <w:vMerge w:val="restart"/>
          <w:shd w:val="clear" w:color="auto" w:fill="auto"/>
          <w:vAlign w:val="center"/>
        </w:tcPr>
        <w:p w:rsidR="00305825" w:rsidRPr="007E1BB9" w:rsidRDefault="00305825" w:rsidP="00925C10">
          <w:pPr>
            <w:tabs>
              <w:tab w:val="center" w:pos="4536"/>
              <w:tab w:val="right" w:pos="9072"/>
            </w:tabs>
            <w:jc w:val="center"/>
            <w:rPr>
              <w:b/>
              <w:color w:val="262626"/>
              <w:sz w:val="32"/>
              <w:szCs w:val="32"/>
            </w:rPr>
          </w:pPr>
          <w:r>
            <w:rPr>
              <w:b/>
              <w:color w:val="262626"/>
              <w:sz w:val="32"/>
              <w:szCs w:val="32"/>
            </w:rPr>
            <w:t>DIŞ KAYNAKLI YERİN KULLANILMASI İÇİN KURUM/KURULUŞ SÖZLEŞMESİ</w:t>
          </w:r>
        </w:p>
      </w:tc>
      <w:tc>
        <w:tcPr>
          <w:tcW w:w="1395" w:type="dxa"/>
          <w:shd w:val="clear" w:color="auto" w:fill="auto"/>
          <w:vAlign w:val="center"/>
        </w:tcPr>
        <w:p w:rsidR="00305825" w:rsidRPr="007E1BB9" w:rsidRDefault="00305825" w:rsidP="00925C10">
          <w:pPr>
            <w:tabs>
              <w:tab w:val="center" w:pos="4536"/>
              <w:tab w:val="right" w:pos="9072"/>
            </w:tabs>
            <w:rPr>
              <w:color w:val="262626"/>
            </w:rPr>
          </w:pPr>
          <w:r w:rsidRPr="007E1BB9">
            <w:rPr>
              <w:color w:val="262626"/>
            </w:rPr>
            <w:t>Doküman No</w:t>
          </w:r>
        </w:p>
      </w:tc>
      <w:tc>
        <w:tcPr>
          <w:tcW w:w="1276" w:type="dxa"/>
          <w:shd w:val="clear" w:color="auto" w:fill="auto"/>
          <w:vAlign w:val="center"/>
        </w:tcPr>
        <w:p w:rsidR="00305825" w:rsidRPr="007E1BB9" w:rsidRDefault="00305825" w:rsidP="00925C10">
          <w:pPr>
            <w:tabs>
              <w:tab w:val="center" w:pos="4536"/>
              <w:tab w:val="right" w:pos="9072"/>
            </w:tabs>
            <w:rPr>
              <w:color w:val="262626"/>
            </w:rPr>
          </w:pPr>
          <w:r w:rsidRPr="007E1BB9">
            <w:rPr>
              <w:color w:val="262626"/>
            </w:rPr>
            <w:t>PB.</w:t>
          </w:r>
          <w:r>
            <w:rPr>
              <w:color w:val="262626"/>
            </w:rPr>
            <w:t>FR40</w:t>
          </w:r>
        </w:p>
      </w:tc>
    </w:tr>
    <w:tr w:rsidR="00305825" w:rsidRPr="007E1BB9" w:rsidTr="00656122">
      <w:trPr>
        <w:trHeight w:val="284"/>
        <w:jc w:val="center"/>
      </w:trPr>
      <w:tc>
        <w:tcPr>
          <w:tcW w:w="2411" w:type="dxa"/>
          <w:vMerge/>
          <w:shd w:val="clear" w:color="auto" w:fill="auto"/>
        </w:tcPr>
        <w:p w:rsidR="00305825" w:rsidRPr="007E1BB9" w:rsidRDefault="00305825" w:rsidP="00925C10">
          <w:pPr>
            <w:tabs>
              <w:tab w:val="center" w:pos="4536"/>
              <w:tab w:val="right" w:pos="9072"/>
            </w:tabs>
            <w:rPr>
              <w:color w:val="262626"/>
              <w:sz w:val="22"/>
              <w:szCs w:val="22"/>
            </w:rPr>
          </w:pPr>
        </w:p>
      </w:tc>
      <w:tc>
        <w:tcPr>
          <w:tcW w:w="4819" w:type="dxa"/>
          <w:vMerge/>
          <w:shd w:val="clear" w:color="auto" w:fill="auto"/>
        </w:tcPr>
        <w:p w:rsidR="00305825" w:rsidRPr="007E1BB9" w:rsidRDefault="00305825" w:rsidP="00925C10">
          <w:pPr>
            <w:tabs>
              <w:tab w:val="center" w:pos="4536"/>
              <w:tab w:val="right" w:pos="9072"/>
            </w:tabs>
            <w:rPr>
              <w:color w:val="262626"/>
              <w:sz w:val="22"/>
              <w:szCs w:val="22"/>
            </w:rPr>
          </w:pPr>
        </w:p>
      </w:tc>
      <w:tc>
        <w:tcPr>
          <w:tcW w:w="1395" w:type="dxa"/>
          <w:shd w:val="clear" w:color="auto" w:fill="auto"/>
          <w:vAlign w:val="center"/>
        </w:tcPr>
        <w:p w:rsidR="00305825" w:rsidRPr="007E1BB9" w:rsidRDefault="00305825" w:rsidP="00925C10">
          <w:pPr>
            <w:tabs>
              <w:tab w:val="center" w:pos="4536"/>
              <w:tab w:val="right" w:pos="9072"/>
            </w:tabs>
            <w:rPr>
              <w:color w:val="262626"/>
            </w:rPr>
          </w:pPr>
          <w:r w:rsidRPr="007E1BB9">
            <w:rPr>
              <w:color w:val="262626"/>
            </w:rPr>
            <w:t>Yayın Tarihi</w:t>
          </w:r>
        </w:p>
      </w:tc>
      <w:tc>
        <w:tcPr>
          <w:tcW w:w="1276" w:type="dxa"/>
          <w:shd w:val="clear" w:color="auto" w:fill="auto"/>
          <w:vAlign w:val="center"/>
        </w:tcPr>
        <w:p w:rsidR="00305825" w:rsidRPr="007E1BB9" w:rsidRDefault="00210416" w:rsidP="00210416">
          <w:pPr>
            <w:tabs>
              <w:tab w:val="center" w:pos="4536"/>
              <w:tab w:val="right" w:pos="9072"/>
            </w:tabs>
            <w:rPr>
              <w:color w:val="262626"/>
            </w:rPr>
          </w:pPr>
          <w:r>
            <w:rPr>
              <w:color w:val="262626"/>
            </w:rPr>
            <w:t>15</w:t>
          </w:r>
          <w:r w:rsidR="007A6787">
            <w:rPr>
              <w:color w:val="262626"/>
            </w:rPr>
            <w:t>.</w:t>
          </w:r>
          <w:r>
            <w:rPr>
              <w:color w:val="262626"/>
            </w:rPr>
            <w:t>06</w:t>
          </w:r>
          <w:r w:rsidR="007A6787">
            <w:rPr>
              <w:color w:val="262626"/>
            </w:rPr>
            <w:t>.20</w:t>
          </w:r>
          <w:r>
            <w:rPr>
              <w:color w:val="262626"/>
            </w:rPr>
            <w:t>20</w:t>
          </w:r>
        </w:p>
      </w:tc>
    </w:tr>
    <w:tr w:rsidR="00305825" w:rsidRPr="007E1BB9" w:rsidTr="00656122">
      <w:trPr>
        <w:trHeight w:val="284"/>
        <w:jc w:val="center"/>
      </w:trPr>
      <w:tc>
        <w:tcPr>
          <w:tcW w:w="2411" w:type="dxa"/>
          <w:vMerge/>
          <w:shd w:val="clear" w:color="auto" w:fill="auto"/>
        </w:tcPr>
        <w:p w:rsidR="00305825" w:rsidRPr="007E1BB9" w:rsidRDefault="00305825" w:rsidP="00925C10">
          <w:pPr>
            <w:tabs>
              <w:tab w:val="center" w:pos="4536"/>
              <w:tab w:val="right" w:pos="9072"/>
            </w:tabs>
            <w:rPr>
              <w:color w:val="262626"/>
              <w:sz w:val="22"/>
              <w:szCs w:val="22"/>
            </w:rPr>
          </w:pPr>
        </w:p>
      </w:tc>
      <w:tc>
        <w:tcPr>
          <w:tcW w:w="4819" w:type="dxa"/>
          <w:vMerge/>
          <w:shd w:val="clear" w:color="auto" w:fill="auto"/>
        </w:tcPr>
        <w:p w:rsidR="00305825" w:rsidRPr="007E1BB9" w:rsidRDefault="00305825" w:rsidP="00925C10">
          <w:pPr>
            <w:tabs>
              <w:tab w:val="center" w:pos="4536"/>
              <w:tab w:val="right" w:pos="9072"/>
            </w:tabs>
            <w:rPr>
              <w:color w:val="262626"/>
              <w:sz w:val="22"/>
              <w:szCs w:val="22"/>
            </w:rPr>
          </w:pPr>
        </w:p>
      </w:tc>
      <w:tc>
        <w:tcPr>
          <w:tcW w:w="1395" w:type="dxa"/>
          <w:shd w:val="clear" w:color="auto" w:fill="auto"/>
          <w:vAlign w:val="center"/>
        </w:tcPr>
        <w:p w:rsidR="00305825" w:rsidRPr="007E1BB9" w:rsidRDefault="00305825" w:rsidP="00925C10">
          <w:pPr>
            <w:tabs>
              <w:tab w:val="center" w:pos="4536"/>
              <w:tab w:val="right" w:pos="9072"/>
            </w:tabs>
            <w:rPr>
              <w:color w:val="262626"/>
            </w:rPr>
          </w:pPr>
          <w:r w:rsidRPr="007E1BB9">
            <w:rPr>
              <w:color w:val="262626"/>
            </w:rPr>
            <w:t>Rev.No:</w:t>
          </w:r>
        </w:p>
      </w:tc>
      <w:tc>
        <w:tcPr>
          <w:tcW w:w="1276" w:type="dxa"/>
          <w:shd w:val="clear" w:color="auto" w:fill="auto"/>
          <w:vAlign w:val="center"/>
        </w:tcPr>
        <w:p w:rsidR="00305825" w:rsidRPr="007E1BB9" w:rsidRDefault="00305825" w:rsidP="00925C10">
          <w:pPr>
            <w:tabs>
              <w:tab w:val="center" w:pos="4536"/>
              <w:tab w:val="right" w:pos="9072"/>
            </w:tabs>
            <w:rPr>
              <w:color w:val="262626"/>
            </w:rPr>
          </w:pPr>
        </w:p>
      </w:tc>
    </w:tr>
    <w:tr w:rsidR="00305825" w:rsidRPr="007E1BB9" w:rsidTr="00656122">
      <w:trPr>
        <w:trHeight w:val="252"/>
        <w:jc w:val="center"/>
      </w:trPr>
      <w:tc>
        <w:tcPr>
          <w:tcW w:w="2411" w:type="dxa"/>
          <w:vMerge/>
          <w:shd w:val="clear" w:color="auto" w:fill="auto"/>
        </w:tcPr>
        <w:p w:rsidR="00305825" w:rsidRPr="007E1BB9" w:rsidRDefault="00305825" w:rsidP="00925C10">
          <w:pPr>
            <w:tabs>
              <w:tab w:val="center" w:pos="4536"/>
              <w:tab w:val="right" w:pos="9072"/>
            </w:tabs>
            <w:rPr>
              <w:color w:val="262626"/>
              <w:sz w:val="22"/>
              <w:szCs w:val="22"/>
            </w:rPr>
          </w:pPr>
        </w:p>
      </w:tc>
      <w:tc>
        <w:tcPr>
          <w:tcW w:w="4819" w:type="dxa"/>
          <w:vMerge/>
          <w:shd w:val="clear" w:color="auto" w:fill="auto"/>
        </w:tcPr>
        <w:p w:rsidR="00305825" w:rsidRPr="007E1BB9" w:rsidRDefault="00305825" w:rsidP="00925C10">
          <w:pPr>
            <w:tabs>
              <w:tab w:val="center" w:pos="4536"/>
              <w:tab w:val="right" w:pos="9072"/>
            </w:tabs>
            <w:rPr>
              <w:color w:val="262626"/>
              <w:sz w:val="22"/>
              <w:szCs w:val="22"/>
            </w:rPr>
          </w:pPr>
        </w:p>
      </w:tc>
      <w:tc>
        <w:tcPr>
          <w:tcW w:w="1395" w:type="dxa"/>
          <w:shd w:val="clear" w:color="auto" w:fill="auto"/>
          <w:vAlign w:val="center"/>
        </w:tcPr>
        <w:p w:rsidR="00305825" w:rsidRPr="007E1BB9" w:rsidRDefault="00305825" w:rsidP="00925C10">
          <w:pPr>
            <w:tabs>
              <w:tab w:val="center" w:pos="4536"/>
              <w:tab w:val="right" w:pos="9072"/>
            </w:tabs>
            <w:rPr>
              <w:color w:val="262626"/>
            </w:rPr>
          </w:pPr>
          <w:r w:rsidRPr="007E1BB9">
            <w:rPr>
              <w:color w:val="262626"/>
            </w:rPr>
            <w:t>Rev.Tarihi:</w:t>
          </w:r>
        </w:p>
      </w:tc>
      <w:tc>
        <w:tcPr>
          <w:tcW w:w="1276" w:type="dxa"/>
          <w:shd w:val="clear" w:color="auto" w:fill="auto"/>
          <w:vAlign w:val="center"/>
        </w:tcPr>
        <w:p w:rsidR="00305825" w:rsidRPr="007E1BB9" w:rsidRDefault="00305825" w:rsidP="00925C10">
          <w:pPr>
            <w:tabs>
              <w:tab w:val="center" w:pos="4536"/>
              <w:tab w:val="right" w:pos="9072"/>
            </w:tabs>
            <w:rPr>
              <w:color w:val="262626"/>
            </w:rPr>
          </w:pPr>
        </w:p>
      </w:tc>
    </w:tr>
    <w:tr w:rsidR="00305825" w:rsidRPr="007E1BB9" w:rsidTr="00656122">
      <w:trPr>
        <w:trHeight w:hRule="exact" w:val="418"/>
        <w:jc w:val="center"/>
      </w:trPr>
      <w:tc>
        <w:tcPr>
          <w:tcW w:w="2411" w:type="dxa"/>
          <w:vMerge/>
          <w:shd w:val="clear" w:color="auto" w:fill="auto"/>
        </w:tcPr>
        <w:p w:rsidR="00305825" w:rsidRPr="007E1BB9" w:rsidRDefault="00305825" w:rsidP="00925C10">
          <w:pPr>
            <w:tabs>
              <w:tab w:val="center" w:pos="4536"/>
              <w:tab w:val="right" w:pos="9072"/>
            </w:tabs>
            <w:rPr>
              <w:color w:val="262626"/>
              <w:sz w:val="22"/>
              <w:szCs w:val="22"/>
            </w:rPr>
          </w:pPr>
        </w:p>
      </w:tc>
      <w:tc>
        <w:tcPr>
          <w:tcW w:w="4819" w:type="dxa"/>
          <w:vMerge/>
          <w:shd w:val="clear" w:color="auto" w:fill="auto"/>
        </w:tcPr>
        <w:p w:rsidR="00305825" w:rsidRPr="007E1BB9" w:rsidRDefault="00305825" w:rsidP="00925C10">
          <w:pPr>
            <w:tabs>
              <w:tab w:val="center" w:pos="4536"/>
              <w:tab w:val="right" w:pos="9072"/>
            </w:tabs>
            <w:rPr>
              <w:color w:val="262626"/>
              <w:sz w:val="22"/>
              <w:szCs w:val="22"/>
            </w:rPr>
          </w:pPr>
        </w:p>
      </w:tc>
      <w:tc>
        <w:tcPr>
          <w:tcW w:w="1395" w:type="dxa"/>
          <w:shd w:val="clear" w:color="auto" w:fill="auto"/>
          <w:vAlign w:val="center"/>
        </w:tcPr>
        <w:p w:rsidR="00305825" w:rsidRPr="007E1BB9" w:rsidRDefault="00305825" w:rsidP="00925C10">
          <w:pPr>
            <w:tabs>
              <w:tab w:val="center" w:pos="4536"/>
              <w:tab w:val="right" w:pos="9072"/>
            </w:tabs>
            <w:rPr>
              <w:color w:val="262626"/>
            </w:rPr>
          </w:pPr>
          <w:r w:rsidRPr="007E1BB9">
            <w:rPr>
              <w:color w:val="262626"/>
            </w:rPr>
            <w:t>Sayfa No:</w:t>
          </w:r>
        </w:p>
      </w:tc>
      <w:tc>
        <w:tcPr>
          <w:tcW w:w="1276" w:type="dxa"/>
          <w:shd w:val="clear" w:color="auto" w:fill="auto"/>
          <w:vAlign w:val="center"/>
        </w:tcPr>
        <w:p w:rsidR="00305825" w:rsidRPr="007E1BB9" w:rsidRDefault="00305825" w:rsidP="00925C10">
          <w:r w:rsidRPr="007E1BB9">
            <w:rPr>
              <w:color w:val="262626"/>
            </w:rPr>
            <w:t xml:space="preserve">  </w:t>
          </w:r>
          <w:r>
            <w:fldChar w:fldCharType="begin"/>
          </w:r>
          <w:r>
            <w:instrText xml:space="preserve"> PAGE </w:instrText>
          </w:r>
          <w:r>
            <w:fldChar w:fldCharType="separate"/>
          </w:r>
          <w:r w:rsidR="001F6115">
            <w:rPr>
              <w:noProof/>
            </w:rPr>
            <w:t>3</w:t>
          </w:r>
          <w:r>
            <w:rPr>
              <w:noProof/>
            </w:rPr>
            <w:fldChar w:fldCharType="end"/>
          </w:r>
          <w:r w:rsidRPr="007E1BB9">
            <w:t xml:space="preserve"> / </w:t>
          </w:r>
          <w:fldSimple w:instr=" NUMPAGES  ">
            <w:r w:rsidR="001F6115">
              <w:rPr>
                <w:noProof/>
              </w:rPr>
              <w:t>3</w:t>
            </w:r>
          </w:fldSimple>
        </w:p>
        <w:p w:rsidR="00305825" w:rsidRPr="007E1BB9" w:rsidRDefault="00305825" w:rsidP="00925C10">
          <w:pPr>
            <w:tabs>
              <w:tab w:val="center" w:pos="4536"/>
              <w:tab w:val="right" w:pos="9072"/>
            </w:tabs>
            <w:rPr>
              <w:color w:val="262626"/>
            </w:rPr>
          </w:pPr>
        </w:p>
      </w:tc>
    </w:tr>
    <w:tr w:rsidR="00305825" w:rsidRPr="007E1BB9" w:rsidTr="00656122">
      <w:trPr>
        <w:jc w:val="center"/>
      </w:trPr>
      <w:tc>
        <w:tcPr>
          <w:tcW w:w="9901" w:type="dxa"/>
          <w:gridSpan w:val="4"/>
          <w:shd w:val="clear" w:color="auto" w:fill="auto"/>
        </w:tcPr>
        <w:p w:rsidR="00305825" w:rsidRPr="007E1BB9" w:rsidRDefault="00305825" w:rsidP="00925C10">
          <w:pPr>
            <w:tabs>
              <w:tab w:val="center" w:pos="4536"/>
              <w:tab w:val="right" w:pos="9072"/>
            </w:tabs>
            <w:jc w:val="center"/>
            <w:rPr>
              <w:color w:val="262626"/>
              <w:sz w:val="18"/>
              <w:szCs w:val="18"/>
            </w:rPr>
          </w:pPr>
          <w:r w:rsidRPr="007E1BB9">
            <w:rPr>
              <w:b/>
              <w:bCs/>
              <w:color w:val="262626"/>
              <w:sz w:val="18"/>
              <w:szCs w:val="18"/>
            </w:rPr>
            <w:t>TS EN ISO/IEC 17024 –  PERSONEL BELGELENDİRME HİZMETLERİ AKREDİTASYON FAALİYETLERİ SİSTEMİ</w:t>
          </w:r>
        </w:p>
      </w:tc>
    </w:tr>
  </w:tbl>
  <w:p w:rsidR="00305825" w:rsidRPr="003D7FDE" w:rsidRDefault="00305825">
    <w:pPr>
      <w:pStyle w:val="stBilgi"/>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4C4F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86467"/>
    <w:multiLevelType w:val="multilevel"/>
    <w:tmpl w:val="467C7E00"/>
    <w:lvl w:ilvl="0">
      <w:start w:val="2"/>
      <w:numFmt w:val="decimal"/>
      <w:lvlText w:val="4.%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D46AFA"/>
    <w:multiLevelType w:val="multilevel"/>
    <w:tmpl w:val="467C7E00"/>
    <w:lvl w:ilvl="0">
      <w:start w:val="2"/>
      <w:numFmt w:val="decimal"/>
      <w:lvlText w:val="4.%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885BFA"/>
    <w:multiLevelType w:val="multilevel"/>
    <w:tmpl w:val="836C3528"/>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933271"/>
    <w:multiLevelType w:val="multilevel"/>
    <w:tmpl w:val="836C3528"/>
    <w:lvl w:ilvl="0">
      <w:start w:val="4"/>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83138C6"/>
    <w:multiLevelType w:val="multilevel"/>
    <w:tmpl w:val="467C7E00"/>
    <w:lvl w:ilvl="0">
      <w:start w:val="2"/>
      <w:numFmt w:val="decimal"/>
      <w:lvlText w:val="4.%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525981"/>
    <w:multiLevelType w:val="multilevel"/>
    <w:tmpl w:val="08F60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2F5F13"/>
    <w:multiLevelType w:val="multilevel"/>
    <w:tmpl w:val="467C7E00"/>
    <w:lvl w:ilvl="0">
      <w:start w:val="2"/>
      <w:numFmt w:val="decimal"/>
      <w:lvlText w:val="4.%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E037F8"/>
    <w:multiLevelType w:val="multilevel"/>
    <w:tmpl w:val="483804D4"/>
    <w:lvl w:ilvl="0">
      <w:start w:val="4"/>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CBD28FA"/>
    <w:multiLevelType w:val="multilevel"/>
    <w:tmpl w:val="836C3528"/>
    <w:styleLink w:val="Stil1"/>
    <w:lvl w:ilvl="0">
      <w:start w:val="4"/>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4"/>
  </w:num>
  <w:num w:numId="4">
    <w:abstractNumId w:val="7"/>
  </w:num>
  <w:num w:numId="5">
    <w:abstractNumId w:val="8"/>
  </w:num>
  <w:num w:numId="6">
    <w:abstractNumId w:val="10"/>
  </w:num>
  <w:num w:numId="7">
    <w:abstractNumId w:val="5"/>
  </w:num>
  <w:num w:numId="8">
    <w:abstractNumId w:val="9"/>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84F76"/>
    <w:rsid w:val="00022F64"/>
    <w:rsid w:val="00036ACA"/>
    <w:rsid w:val="00044F27"/>
    <w:rsid w:val="00051E17"/>
    <w:rsid w:val="00055C23"/>
    <w:rsid w:val="00070D42"/>
    <w:rsid w:val="0008055D"/>
    <w:rsid w:val="00086AAF"/>
    <w:rsid w:val="000C676F"/>
    <w:rsid w:val="000D3863"/>
    <w:rsid w:val="000D556E"/>
    <w:rsid w:val="000F2DDF"/>
    <w:rsid w:val="001014C4"/>
    <w:rsid w:val="00103F7A"/>
    <w:rsid w:val="0010749C"/>
    <w:rsid w:val="001323B8"/>
    <w:rsid w:val="00132C8F"/>
    <w:rsid w:val="00156FB8"/>
    <w:rsid w:val="001870D3"/>
    <w:rsid w:val="001B7257"/>
    <w:rsid w:val="001D1C05"/>
    <w:rsid w:val="001F6115"/>
    <w:rsid w:val="0021027A"/>
    <w:rsid w:val="00210416"/>
    <w:rsid w:val="00230B1B"/>
    <w:rsid w:val="00236777"/>
    <w:rsid w:val="00252597"/>
    <w:rsid w:val="00266EE3"/>
    <w:rsid w:val="002800C0"/>
    <w:rsid w:val="002A227C"/>
    <w:rsid w:val="002D751F"/>
    <w:rsid w:val="002E1D56"/>
    <w:rsid w:val="002F1307"/>
    <w:rsid w:val="00304A01"/>
    <w:rsid w:val="00305825"/>
    <w:rsid w:val="0030679D"/>
    <w:rsid w:val="0031246E"/>
    <w:rsid w:val="003279EC"/>
    <w:rsid w:val="003501B5"/>
    <w:rsid w:val="00376F00"/>
    <w:rsid w:val="003A398D"/>
    <w:rsid w:val="003B2E08"/>
    <w:rsid w:val="003D7FDE"/>
    <w:rsid w:val="003E3EAD"/>
    <w:rsid w:val="003E4AF6"/>
    <w:rsid w:val="0040091B"/>
    <w:rsid w:val="00400CC8"/>
    <w:rsid w:val="00415FE3"/>
    <w:rsid w:val="00447795"/>
    <w:rsid w:val="00456258"/>
    <w:rsid w:val="00480433"/>
    <w:rsid w:val="00484F9F"/>
    <w:rsid w:val="00492923"/>
    <w:rsid w:val="004C4629"/>
    <w:rsid w:val="004C4A9E"/>
    <w:rsid w:val="004C794A"/>
    <w:rsid w:val="004E03C9"/>
    <w:rsid w:val="004E2179"/>
    <w:rsid w:val="004F5A69"/>
    <w:rsid w:val="004F622F"/>
    <w:rsid w:val="004F7FC3"/>
    <w:rsid w:val="005417FB"/>
    <w:rsid w:val="0055046A"/>
    <w:rsid w:val="005524B3"/>
    <w:rsid w:val="005800F9"/>
    <w:rsid w:val="0059063B"/>
    <w:rsid w:val="0059660A"/>
    <w:rsid w:val="005B6010"/>
    <w:rsid w:val="005C1ED4"/>
    <w:rsid w:val="005C57D4"/>
    <w:rsid w:val="005D5C55"/>
    <w:rsid w:val="005E0B8A"/>
    <w:rsid w:val="005E5B53"/>
    <w:rsid w:val="005E7A88"/>
    <w:rsid w:val="005E7FDE"/>
    <w:rsid w:val="00612077"/>
    <w:rsid w:val="006261C0"/>
    <w:rsid w:val="0063762E"/>
    <w:rsid w:val="00653EA5"/>
    <w:rsid w:val="00654FD0"/>
    <w:rsid w:val="00656122"/>
    <w:rsid w:val="00656E06"/>
    <w:rsid w:val="00662B19"/>
    <w:rsid w:val="006E611A"/>
    <w:rsid w:val="006F154D"/>
    <w:rsid w:val="00704F5F"/>
    <w:rsid w:val="00706C19"/>
    <w:rsid w:val="00722FC0"/>
    <w:rsid w:val="007337AC"/>
    <w:rsid w:val="00736684"/>
    <w:rsid w:val="00752F1C"/>
    <w:rsid w:val="007536A6"/>
    <w:rsid w:val="007545E7"/>
    <w:rsid w:val="00785897"/>
    <w:rsid w:val="007A6787"/>
    <w:rsid w:val="007B660A"/>
    <w:rsid w:val="007D1CD6"/>
    <w:rsid w:val="007E62F2"/>
    <w:rsid w:val="0081153A"/>
    <w:rsid w:val="008120E8"/>
    <w:rsid w:val="008265A0"/>
    <w:rsid w:val="00860E3B"/>
    <w:rsid w:val="008B1F7F"/>
    <w:rsid w:val="008C05D9"/>
    <w:rsid w:val="008C43E3"/>
    <w:rsid w:val="008D5671"/>
    <w:rsid w:val="008D73FF"/>
    <w:rsid w:val="008D79A1"/>
    <w:rsid w:val="008F40FE"/>
    <w:rsid w:val="00925C10"/>
    <w:rsid w:val="00955097"/>
    <w:rsid w:val="00990368"/>
    <w:rsid w:val="00997D37"/>
    <w:rsid w:val="009A6A5D"/>
    <w:rsid w:val="009B5772"/>
    <w:rsid w:val="009B6999"/>
    <w:rsid w:val="009C1E5F"/>
    <w:rsid w:val="00A10C4B"/>
    <w:rsid w:val="00A1779C"/>
    <w:rsid w:val="00A447CE"/>
    <w:rsid w:val="00A66578"/>
    <w:rsid w:val="00A75692"/>
    <w:rsid w:val="00A75AB5"/>
    <w:rsid w:val="00A84F76"/>
    <w:rsid w:val="00AA1963"/>
    <w:rsid w:val="00AB5F80"/>
    <w:rsid w:val="00AC0803"/>
    <w:rsid w:val="00AD471C"/>
    <w:rsid w:val="00AD79E0"/>
    <w:rsid w:val="00AF6540"/>
    <w:rsid w:val="00B00112"/>
    <w:rsid w:val="00B04310"/>
    <w:rsid w:val="00B06AE7"/>
    <w:rsid w:val="00B27B42"/>
    <w:rsid w:val="00B31B60"/>
    <w:rsid w:val="00B674F3"/>
    <w:rsid w:val="00B746E6"/>
    <w:rsid w:val="00B749B9"/>
    <w:rsid w:val="00B936A0"/>
    <w:rsid w:val="00BA5D7F"/>
    <w:rsid w:val="00BA6F4B"/>
    <w:rsid w:val="00BD0B97"/>
    <w:rsid w:val="00BE1489"/>
    <w:rsid w:val="00BE6138"/>
    <w:rsid w:val="00BF5EBA"/>
    <w:rsid w:val="00C00561"/>
    <w:rsid w:val="00C041B4"/>
    <w:rsid w:val="00C11B44"/>
    <w:rsid w:val="00C15B26"/>
    <w:rsid w:val="00C448AA"/>
    <w:rsid w:val="00C45926"/>
    <w:rsid w:val="00C47D6E"/>
    <w:rsid w:val="00C522AE"/>
    <w:rsid w:val="00C55111"/>
    <w:rsid w:val="00C563DA"/>
    <w:rsid w:val="00C63099"/>
    <w:rsid w:val="00C732A2"/>
    <w:rsid w:val="00C77870"/>
    <w:rsid w:val="00C823FC"/>
    <w:rsid w:val="00C93152"/>
    <w:rsid w:val="00CA5CD0"/>
    <w:rsid w:val="00CA79B1"/>
    <w:rsid w:val="00CC28CD"/>
    <w:rsid w:val="00CD75CE"/>
    <w:rsid w:val="00CE1A1C"/>
    <w:rsid w:val="00D07A67"/>
    <w:rsid w:val="00D1093B"/>
    <w:rsid w:val="00D21671"/>
    <w:rsid w:val="00D30363"/>
    <w:rsid w:val="00D31058"/>
    <w:rsid w:val="00D534A8"/>
    <w:rsid w:val="00D56046"/>
    <w:rsid w:val="00D64F5B"/>
    <w:rsid w:val="00D658C4"/>
    <w:rsid w:val="00D93B26"/>
    <w:rsid w:val="00DA2AFA"/>
    <w:rsid w:val="00DD5249"/>
    <w:rsid w:val="00DF0FB9"/>
    <w:rsid w:val="00DF192E"/>
    <w:rsid w:val="00DF37A6"/>
    <w:rsid w:val="00E05E90"/>
    <w:rsid w:val="00E138F8"/>
    <w:rsid w:val="00E23FE7"/>
    <w:rsid w:val="00E24CE0"/>
    <w:rsid w:val="00E25D59"/>
    <w:rsid w:val="00E27360"/>
    <w:rsid w:val="00E4082E"/>
    <w:rsid w:val="00E563B1"/>
    <w:rsid w:val="00E71CE6"/>
    <w:rsid w:val="00E73F76"/>
    <w:rsid w:val="00E83122"/>
    <w:rsid w:val="00E96975"/>
    <w:rsid w:val="00EC3CD2"/>
    <w:rsid w:val="00EC420A"/>
    <w:rsid w:val="00ED2929"/>
    <w:rsid w:val="00EE0467"/>
    <w:rsid w:val="00EE0C18"/>
    <w:rsid w:val="00EE243B"/>
    <w:rsid w:val="00F037E0"/>
    <w:rsid w:val="00F26911"/>
    <w:rsid w:val="00F62B7A"/>
    <w:rsid w:val="00F87BCC"/>
    <w:rsid w:val="00FC37B1"/>
    <w:rsid w:val="00FE0EB0"/>
    <w:rsid w:val="00FF40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4667B6"/>
  <w15:docId w15:val="{4C7357A3-0D1D-4172-98FE-88E7E614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AC"/>
    <w:pPr>
      <w:autoSpaceDE w:val="0"/>
      <w:autoSpaceDN w:val="0"/>
    </w:pPr>
    <w:rPr>
      <w:rFonts w:ascii="Times New Roman" w:hAnsi="Times New Roman" w:cs="Times New Roman"/>
    </w:rPr>
  </w:style>
  <w:style w:type="paragraph" w:styleId="Balk2">
    <w:name w:val="heading 2"/>
    <w:basedOn w:val="Normal"/>
    <w:next w:val="Normal"/>
    <w:link w:val="Balk2Char"/>
    <w:qFormat/>
    <w:rsid w:val="00B746E6"/>
    <w:pPr>
      <w:keepNext/>
      <w:autoSpaceDE/>
      <w:autoSpaceDN/>
      <w:jc w:val="both"/>
      <w:outlineLvl w:val="1"/>
    </w:pPr>
    <w:rPr>
      <w:rFonts w:ascii="Arial" w:hAnsi="Arial"/>
      <w:b/>
      <w:bCs/>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55097"/>
    <w:pPr>
      <w:tabs>
        <w:tab w:val="center" w:pos="4536"/>
        <w:tab w:val="right" w:pos="9072"/>
      </w:tabs>
    </w:pPr>
  </w:style>
  <w:style w:type="character" w:customStyle="1" w:styleId="stBilgiChar">
    <w:name w:val="Üst Bilgi Char"/>
    <w:link w:val="stBilgi"/>
    <w:locked/>
    <w:rsid w:val="00955097"/>
    <w:rPr>
      <w:rFonts w:ascii="Times New Roman" w:hAnsi="Times New Roman"/>
      <w:sz w:val="20"/>
    </w:rPr>
  </w:style>
  <w:style w:type="paragraph" w:styleId="AltBilgi">
    <w:name w:val="footer"/>
    <w:basedOn w:val="Normal"/>
    <w:link w:val="AltBilgiChar"/>
    <w:uiPriority w:val="99"/>
    <w:unhideWhenUsed/>
    <w:rsid w:val="00955097"/>
    <w:pPr>
      <w:tabs>
        <w:tab w:val="center" w:pos="4536"/>
        <w:tab w:val="right" w:pos="9072"/>
      </w:tabs>
    </w:pPr>
  </w:style>
  <w:style w:type="character" w:customStyle="1" w:styleId="AltBilgiChar">
    <w:name w:val="Alt Bilgi Char"/>
    <w:link w:val="AltBilgi"/>
    <w:uiPriority w:val="99"/>
    <w:locked/>
    <w:rsid w:val="00955097"/>
    <w:rPr>
      <w:rFonts w:ascii="Times New Roman" w:hAnsi="Times New Roman"/>
      <w:sz w:val="20"/>
    </w:rPr>
  </w:style>
  <w:style w:type="paragraph" w:styleId="BalonMetni">
    <w:name w:val="Balloon Text"/>
    <w:basedOn w:val="Normal"/>
    <w:link w:val="BalonMetniChar"/>
    <w:uiPriority w:val="99"/>
    <w:semiHidden/>
    <w:unhideWhenUsed/>
    <w:rsid w:val="00955097"/>
    <w:rPr>
      <w:rFonts w:ascii="Tahoma" w:hAnsi="Tahoma"/>
      <w:sz w:val="16"/>
    </w:rPr>
  </w:style>
  <w:style w:type="character" w:customStyle="1" w:styleId="BalonMetniChar">
    <w:name w:val="Balon Metni Char"/>
    <w:link w:val="BalonMetni"/>
    <w:uiPriority w:val="99"/>
    <w:semiHidden/>
    <w:locked/>
    <w:rsid w:val="00955097"/>
    <w:rPr>
      <w:rFonts w:ascii="Tahoma" w:hAnsi="Tahoma"/>
      <w:sz w:val="16"/>
    </w:rPr>
  </w:style>
  <w:style w:type="table" w:styleId="TabloKlavuzu">
    <w:name w:val="Table Grid"/>
    <w:basedOn w:val="NormalTablo"/>
    <w:uiPriority w:val="59"/>
    <w:rsid w:val="00955097"/>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132C8F"/>
    <w:rPr>
      <w:color w:val="0000FF"/>
      <w:u w:val="single"/>
    </w:rPr>
  </w:style>
  <w:style w:type="paragraph" w:customStyle="1" w:styleId="Default">
    <w:name w:val="Default"/>
    <w:rsid w:val="00C00561"/>
    <w:pPr>
      <w:autoSpaceDE w:val="0"/>
      <w:autoSpaceDN w:val="0"/>
      <w:adjustRightInd w:val="0"/>
    </w:pPr>
    <w:rPr>
      <w:rFonts w:ascii="Arial" w:hAnsi="Arial" w:cs="Arial"/>
      <w:color w:val="000000"/>
      <w:sz w:val="24"/>
      <w:szCs w:val="24"/>
    </w:rPr>
  </w:style>
  <w:style w:type="character" w:customStyle="1" w:styleId="Balk2Char">
    <w:name w:val="Başlık 2 Char"/>
    <w:link w:val="Balk2"/>
    <w:rsid w:val="00B746E6"/>
    <w:rPr>
      <w:rFonts w:ascii="Arial" w:hAnsi="Arial" w:cs="Times New Roman"/>
      <w:b/>
      <w:bCs/>
      <w:szCs w:val="24"/>
      <w:lang w:val="en-US" w:eastAsia="en-US"/>
    </w:rPr>
  </w:style>
  <w:style w:type="paragraph" w:customStyle="1" w:styleId="RenkliListe-Vurgu11">
    <w:name w:val="Renkli Liste - Vurgu 11"/>
    <w:basedOn w:val="Normal"/>
    <w:uiPriority w:val="34"/>
    <w:qFormat/>
    <w:rsid w:val="00B746E6"/>
    <w:pPr>
      <w:autoSpaceDE/>
      <w:autoSpaceDN/>
      <w:ind w:left="708"/>
    </w:pPr>
    <w:rPr>
      <w:rFonts w:ascii="Cambria" w:eastAsia="Cambria" w:hAnsi="Cambria"/>
      <w:sz w:val="24"/>
      <w:szCs w:val="24"/>
      <w:lang w:val="en-US" w:eastAsia="en-US"/>
    </w:rPr>
  </w:style>
  <w:style w:type="paragraph" w:styleId="KonuBal">
    <w:name w:val="Title"/>
    <w:basedOn w:val="Normal"/>
    <w:link w:val="KonuBalChar"/>
    <w:qFormat/>
    <w:rsid w:val="00CC28CD"/>
    <w:pPr>
      <w:autoSpaceDE/>
      <w:autoSpaceDN/>
      <w:spacing w:before="60" w:after="60"/>
      <w:jc w:val="center"/>
    </w:pPr>
    <w:rPr>
      <w:b/>
      <w:sz w:val="22"/>
    </w:rPr>
  </w:style>
  <w:style w:type="character" w:customStyle="1" w:styleId="KonuBalChar">
    <w:name w:val="Konu Başlığı Char"/>
    <w:link w:val="KonuBal"/>
    <w:rsid w:val="00CC28CD"/>
    <w:rPr>
      <w:rFonts w:ascii="Times New Roman" w:hAnsi="Times New Roman" w:cs="Times New Roman"/>
      <w:b/>
      <w:sz w:val="22"/>
    </w:rPr>
  </w:style>
  <w:style w:type="paragraph" w:customStyle="1" w:styleId="ListeParagraf1">
    <w:name w:val="Liste Paragraf1"/>
    <w:basedOn w:val="Normal"/>
    <w:uiPriority w:val="34"/>
    <w:qFormat/>
    <w:rsid w:val="008D73FF"/>
    <w:pPr>
      <w:autoSpaceDE/>
      <w:autoSpaceDN/>
      <w:ind w:left="720"/>
      <w:contextualSpacing/>
    </w:pPr>
    <w:rPr>
      <w:sz w:val="24"/>
      <w:szCs w:val="24"/>
      <w:lang w:val="en-US" w:eastAsia="en-US"/>
    </w:rPr>
  </w:style>
  <w:style w:type="paragraph" w:customStyle="1" w:styleId="AralkYok1">
    <w:name w:val="Aralık Yok1"/>
    <w:uiPriority w:val="1"/>
    <w:qFormat/>
    <w:rsid w:val="008D73FF"/>
    <w:pPr>
      <w:widowControl w:val="0"/>
    </w:pPr>
    <w:rPr>
      <w:rFonts w:ascii="Times New Roman" w:hAnsi="Times New Roman" w:cs="Times New Roman"/>
      <w:snapToGrid w:val="0"/>
      <w:sz w:val="24"/>
      <w:lang w:eastAsia="en-US"/>
    </w:rPr>
  </w:style>
  <w:style w:type="numbering" w:customStyle="1" w:styleId="Stil1">
    <w:name w:val="Stil1"/>
    <w:uiPriority w:val="99"/>
    <w:rsid w:val="008D73FF"/>
    <w:pPr>
      <w:numPr>
        <w:numId w:val="6"/>
      </w:numPr>
    </w:pPr>
  </w:style>
  <w:style w:type="paragraph" w:styleId="ListeParagraf">
    <w:name w:val="List Paragraph"/>
    <w:basedOn w:val="Normal"/>
    <w:uiPriority w:val="34"/>
    <w:qFormat/>
    <w:rsid w:val="00B0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774A-88D6-41B5-A3D4-C7AABC56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917</Words>
  <Characters>5230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Evrensel Bilisim</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dc:creator>
  <cp:lastModifiedBy>IQM_SATIS</cp:lastModifiedBy>
  <cp:revision>51</cp:revision>
  <cp:lastPrinted>2018-11-05T07:14:00Z</cp:lastPrinted>
  <dcterms:created xsi:type="dcterms:W3CDTF">2017-11-04T12:08:00Z</dcterms:created>
  <dcterms:modified xsi:type="dcterms:W3CDTF">2021-02-25T10:51:00Z</dcterms:modified>
</cp:coreProperties>
</file>